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30" w:rsidRPr="00482119" w:rsidRDefault="000A5730" w:rsidP="00087F0E">
      <w:pPr>
        <w:rPr>
          <w:b/>
        </w:rPr>
      </w:pPr>
    </w:p>
    <w:p w:rsidR="000A5730" w:rsidRPr="00D2267E" w:rsidRDefault="000A5730" w:rsidP="00D2267E">
      <w:pPr>
        <w:rPr>
          <w:b/>
        </w:rPr>
      </w:pPr>
      <w:r w:rsidRPr="00D2267E">
        <w:rPr>
          <w:b/>
        </w:rPr>
        <w:t xml:space="preserve">Załącznik nr 1 </w:t>
      </w:r>
    </w:p>
    <w:p w:rsidR="000A5730" w:rsidRPr="00D2267E" w:rsidRDefault="000A5730" w:rsidP="00D2267E">
      <w:pPr>
        <w:rPr>
          <w:b/>
        </w:rPr>
      </w:pPr>
      <w:r>
        <w:rPr>
          <w:b/>
        </w:rPr>
        <w:t xml:space="preserve">do Uchwały nr </w:t>
      </w:r>
      <w:r w:rsidR="00CA777D">
        <w:rPr>
          <w:b/>
        </w:rPr>
        <w:t>3</w:t>
      </w:r>
      <w:r>
        <w:rPr>
          <w:b/>
        </w:rPr>
        <w:t>/</w:t>
      </w:r>
      <w:r w:rsidR="00CA777D">
        <w:rPr>
          <w:b/>
        </w:rPr>
        <w:t>I</w:t>
      </w:r>
      <w:r>
        <w:rPr>
          <w:b/>
        </w:rPr>
        <w:t>I/201</w:t>
      </w:r>
      <w:r w:rsidR="00CA777D">
        <w:rPr>
          <w:b/>
        </w:rPr>
        <w:t>9</w:t>
      </w:r>
    </w:p>
    <w:p w:rsidR="000A5730" w:rsidRPr="00D2267E" w:rsidRDefault="000A5730" w:rsidP="00D2267E">
      <w:pPr>
        <w:rPr>
          <w:b/>
        </w:rPr>
      </w:pPr>
      <w:r w:rsidRPr="00D2267E">
        <w:rPr>
          <w:b/>
        </w:rPr>
        <w:t>Zarządu Stowarzyszenia Lokalna Grupa Działania</w:t>
      </w:r>
    </w:p>
    <w:p w:rsidR="000A5730" w:rsidRPr="00D2267E" w:rsidRDefault="000A5730" w:rsidP="00D2267E">
      <w:pPr>
        <w:rPr>
          <w:b/>
        </w:rPr>
      </w:pPr>
      <w:r w:rsidRPr="00D2267E">
        <w:rPr>
          <w:b/>
        </w:rPr>
        <w:t>„Podgrodzie Toruńskie”</w:t>
      </w:r>
    </w:p>
    <w:p w:rsidR="000A5730" w:rsidRPr="00D2267E" w:rsidRDefault="000A5730" w:rsidP="00D2267E">
      <w:pPr>
        <w:rPr>
          <w:b/>
        </w:rPr>
      </w:pPr>
      <w:r>
        <w:rPr>
          <w:b/>
        </w:rPr>
        <w:t xml:space="preserve">z dnia </w:t>
      </w:r>
      <w:r w:rsidR="00CA777D" w:rsidRPr="00CA777D">
        <w:rPr>
          <w:b/>
        </w:rPr>
        <w:t>15.05.2019</w:t>
      </w:r>
    </w:p>
    <w:p w:rsidR="000A5730" w:rsidRPr="00D2267E" w:rsidRDefault="000A5730" w:rsidP="00D2267E">
      <w:pPr>
        <w:jc w:val="center"/>
        <w:rPr>
          <w:b/>
        </w:rPr>
      </w:pPr>
    </w:p>
    <w:p w:rsidR="000A5730" w:rsidRPr="00D2267E" w:rsidRDefault="000A5730" w:rsidP="00D2267E">
      <w:pPr>
        <w:jc w:val="center"/>
        <w:rPr>
          <w:b/>
        </w:rPr>
      </w:pPr>
      <w:r w:rsidRPr="00D2267E">
        <w:rPr>
          <w:b/>
        </w:rPr>
        <w:t xml:space="preserve">REGULAMIN ORGANIZACYJNY RADY STOWARZYSZENIA </w:t>
      </w:r>
    </w:p>
    <w:p w:rsidR="000A5730" w:rsidRPr="00D2267E" w:rsidRDefault="000A5730" w:rsidP="00D2267E">
      <w:pPr>
        <w:jc w:val="center"/>
        <w:rPr>
          <w:b/>
        </w:rPr>
      </w:pPr>
      <w:r w:rsidRPr="00D2267E">
        <w:rPr>
          <w:b/>
        </w:rPr>
        <w:t>LOKALNA GRUPA DZIAŁANIA „PODGRODZIE TORUŃSKIE”</w:t>
      </w:r>
    </w:p>
    <w:p w:rsidR="000A5730" w:rsidRPr="00D2267E" w:rsidRDefault="000A5730" w:rsidP="00D2267E">
      <w:pPr>
        <w:jc w:val="center"/>
        <w:rPr>
          <w:b/>
        </w:rPr>
      </w:pPr>
    </w:p>
    <w:p w:rsidR="000A5730" w:rsidRPr="00D2267E" w:rsidRDefault="000A5730" w:rsidP="00D2267E"/>
    <w:p w:rsidR="000A5730" w:rsidRPr="00D2267E" w:rsidRDefault="000A5730" w:rsidP="00D2267E">
      <w:pPr>
        <w:jc w:val="center"/>
        <w:rPr>
          <w:b/>
        </w:rPr>
      </w:pPr>
      <w:r w:rsidRPr="00D2267E">
        <w:rPr>
          <w:b/>
        </w:rPr>
        <w:t>ROZDZIAŁ I</w:t>
      </w:r>
    </w:p>
    <w:p w:rsidR="000A5730" w:rsidRPr="00D2267E" w:rsidRDefault="000A5730" w:rsidP="00D2267E">
      <w:pPr>
        <w:jc w:val="center"/>
        <w:rPr>
          <w:b/>
        </w:rPr>
      </w:pPr>
      <w:r w:rsidRPr="00D2267E">
        <w:rPr>
          <w:b/>
        </w:rPr>
        <w:t>POSTANOWIENIA OGÓLNE</w:t>
      </w:r>
    </w:p>
    <w:p w:rsidR="000A5730" w:rsidRPr="00D2267E" w:rsidRDefault="000A5730" w:rsidP="00D2267E">
      <w:pPr>
        <w:jc w:val="center"/>
        <w:rPr>
          <w:b/>
        </w:rPr>
      </w:pPr>
    </w:p>
    <w:p w:rsidR="000A5730" w:rsidRPr="00D2267E" w:rsidRDefault="000A5730" w:rsidP="00D2267E">
      <w:pPr>
        <w:jc w:val="center"/>
        <w:rPr>
          <w:b/>
        </w:rPr>
      </w:pPr>
      <w:r w:rsidRPr="00D2267E">
        <w:rPr>
          <w:b/>
        </w:rPr>
        <w:t xml:space="preserve">§ 1 </w:t>
      </w:r>
    </w:p>
    <w:p w:rsidR="000A5730" w:rsidRPr="00D2267E" w:rsidRDefault="000A5730" w:rsidP="00D2267E">
      <w:pPr>
        <w:numPr>
          <w:ilvl w:val="0"/>
          <w:numId w:val="1"/>
        </w:numPr>
        <w:spacing w:before="100" w:beforeAutospacing="1"/>
        <w:jc w:val="both"/>
        <w:rPr>
          <w:bCs/>
        </w:rPr>
      </w:pPr>
      <w:r w:rsidRPr="00D2267E">
        <w:t>Niniejszy regulamin określa organizację wewnętrzną, zasady pracy i tryb obradowania Rady Stowarzyszenia „Podgrodzie Toruńskie”.</w:t>
      </w:r>
    </w:p>
    <w:p w:rsidR="000A5730" w:rsidRPr="00D2267E" w:rsidRDefault="000A5730" w:rsidP="00D2267E">
      <w:pPr>
        <w:spacing w:before="100" w:beforeAutospacing="1"/>
        <w:jc w:val="center"/>
        <w:rPr>
          <w:b/>
        </w:rPr>
      </w:pPr>
      <w:bookmarkStart w:id="0" w:name="OLE_LINK1"/>
      <w:bookmarkStart w:id="1" w:name="OLE_LINK2"/>
      <w:r w:rsidRPr="00D2267E">
        <w:rPr>
          <w:b/>
        </w:rPr>
        <w:t>§ 2</w:t>
      </w:r>
    </w:p>
    <w:bookmarkEnd w:id="0"/>
    <w:bookmarkEnd w:id="1"/>
    <w:p w:rsidR="000A5730" w:rsidRPr="00D2267E" w:rsidRDefault="000A5730" w:rsidP="00D2267E">
      <w:pPr>
        <w:spacing w:before="100" w:beforeAutospacing="1"/>
        <w:rPr>
          <w:bCs/>
        </w:rPr>
      </w:pPr>
      <w:r w:rsidRPr="00D2267E">
        <w:t>Terminy użyte w niniejszym Regulaminie oznaczają:</w:t>
      </w:r>
    </w:p>
    <w:p w:rsidR="000A5730" w:rsidRPr="00D2267E" w:rsidRDefault="000A5730" w:rsidP="004208DB">
      <w:pPr>
        <w:numPr>
          <w:ilvl w:val="0"/>
          <w:numId w:val="2"/>
        </w:numPr>
        <w:spacing w:before="100" w:beforeAutospacing="1" w:line="276" w:lineRule="auto"/>
        <w:jc w:val="both"/>
        <w:rPr>
          <w:bCs/>
        </w:rPr>
      </w:pPr>
      <w:r w:rsidRPr="00D2267E">
        <w:rPr>
          <w:b/>
          <w:bCs/>
        </w:rPr>
        <w:t>LGD</w:t>
      </w:r>
      <w:r w:rsidRPr="00D2267E">
        <w:rPr>
          <w:bCs/>
        </w:rPr>
        <w:t xml:space="preserve"> – oznacza Stowarzyszenie Lokalna Grupa Działania „Podgrodzie Toruńskie”</w:t>
      </w:r>
    </w:p>
    <w:p w:rsidR="000A5730" w:rsidRDefault="000A5730" w:rsidP="004208DB">
      <w:pPr>
        <w:numPr>
          <w:ilvl w:val="0"/>
          <w:numId w:val="2"/>
        </w:numPr>
        <w:spacing w:before="100" w:beforeAutospacing="1" w:line="276" w:lineRule="auto"/>
        <w:jc w:val="both"/>
        <w:rPr>
          <w:bCs/>
        </w:rPr>
      </w:pPr>
      <w:r w:rsidRPr="00D2267E">
        <w:rPr>
          <w:b/>
          <w:bCs/>
        </w:rPr>
        <w:t>Rada</w:t>
      </w:r>
      <w:r w:rsidRPr="00D2267E">
        <w:rPr>
          <w:bCs/>
        </w:rPr>
        <w:t xml:space="preserve">  – oznacza organ decyzyjny Stowarzyszenia Lokalna Grupa Działania „Podgrodzie Toruńskie”</w:t>
      </w:r>
    </w:p>
    <w:p w:rsidR="004F423D" w:rsidRPr="004F423D" w:rsidRDefault="004F423D" w:rsidP="004208DB">
      <w:pPr>
        <w:numPr>
          <w:ilvl w:val="0"/>
          <w:numId w:val="2"/>
        </w:numPr>
        <w:spacing w:before="100" w:beforeAutospacing="1" w:line="276" w:lineRule="auto"/>
        <w:jc w:val="both"/>
        <w:rPr>
          <w:bCs/>
        </w:rPr>
      </w:pPr>
      <w:r w:rsidRPr="00D2267E">
        <w:rPr>
          <w:b/>
        </w:rPr>
        <w:t xml:space="preserve">Biuro </w:t>
      </w:r>
      <w:r w:rsidRPr="00D2267E">
        <w:t xml:space="preserve">– oznacza Biuro </w:t>
      </w:r>
      <w:r w:rsidRPr="00D2267E">
        <w:rPr>
          <w:bCs/>
        </w:rPr>
        <w:t>Stowarzyszenia Lokalna Grupa Działania „Podgrodzie Toruńskie”</w:t>
      </w:r>
      <w:r>
        <w:rPr>
          <w:bCs/>
        </w:rPr>
        <w:t>;</w:t>
      </w:r>
    </w:p>
    <w:p w:rsidR="000A5730" w:rsidRPr="00D2267E" w:rsidRDefault="000A5730" w:rsidP="004208DB">
      <w:pPr>
        <w:numPr>
          <w:ilvl w:val="0"/>
          <w:numId w:val="2"/>
        </w:numPr>
        <w:spacing w:before="100" w:beforeAutospacing="1" w:line="276" w:lineRule="auto"/>
        <w:jc w:val="both"/>
        <w:rPr>
          <w:bCs/>
        </w:rPr>
      </w:pPr>
      <w:r w:rsidRPr="00D2267E">
        <w:rPr>
          <w:b/>
          <w:bCs/>
        </w:rPr>
        <w:t>Regulamin</w:t>
      </w:r>
      <w:r w:rsidRPr="00D2267E">
        <w:rPr>
          <w:bCs/>
        </w:rPr>
        <w:t xml:space="preserve"> –</w:t>
      </w:r>
      <w:r w:rsidRPr="00D2267E">
        <w:t xml:space="preserve"> oznacza Regulamin Organizacyjny Rady</w:t>
      </w:r>
      <w:r w:rsidRPr="00D2267E">
        <w:rPr>
          <w:bCs/>
        </w:rPr>
        <w:t xml:space="preserve"> Stowarzyszenia Lokalna Grupa Działania „Podgrodzie Toruńskie”</w:t>
      </w:r>
    </w:p>
    <w:p w:rsidR="000A5730" w:rsidRPr="00D2267E" w:rsidRDefault="000A5730" w:rsidP="004208DB">
      <w:pPr>
        <w:numPr>
          <w:ilvl w:val="0"/>
          <w:numId w:val="2"/>
        </w:numPr>
        <w:spacing w:before="100" w:beforeAutospacing="1" w:line="276" w:lineRule="auto"/>
        <w:jc w:val="both"/>
        <w:rPr>
          <w:bCs/>
        </w:rPr>
      </w:pPr>
      <w:r w:rsidRPr="00D2267E">
        <w:rPr>
          <w:b/>
        </w:rPr>
        <w:t>Zarząd</w:t>
      </w:r>
      <w:r w:rsidRPr="00D2267E">
        <w:t xml:space="preserve"> – oznacza Zarząd </w:t>
      </w:r>
      <w:r w:rsidRPr="00D2267E">
        <w:rPr>
          <w:bCs/>
        </w:rPr>
        <w:t>Stowarzyszenia Lokalna Grupa Działania „Podgrodzie Toruńskie”</w:t>
      </w:r>
    </w:p>
    <w:p w:rsidR="000A5730" w:rsidRPr="00D2267E" w:rsidRDefault="000A5730" w:rsidP="004208DB">
      <w:pPr>
        <w:numPr>
          <w:ilvl w:val="0"/>
          <w:numId w:val="2"/>
        </w:numPr>
        <w:spacing w:before="100" w:beforeAutospacing="1" w:line="276" w:lineRule="auto"/>
        <w:jc w:val="both"/>
        <w:rPr>
          <w:bCs/>
        </w:rPr>
      </w:pPr>
      <w:r w:rsidRPr="00D2267E">
        <w:rPr>
          <w:b/>
        </w:rPr>
        <w:t>Walne Zebranie Członków</w:t>
      </w:r>
      <w:r w:rsidRPr="00D2267E">
        <w:t xml:space="preserve"> – oznacza Walne Zebranie Stowarzyszenia Lokalna Grupa Działania „Podgrodzie Toruńskie”</w:t>
      </w:r>
    </w:p>
    <w:p w:rsidR="000A5730" w:rsidRPr="00D2267E" w:rsidRDefault="000A5730" w:rsidP="004208DB">
      <w:pPr>
        <w:numPr>
          <w:ilvl w:val="0"/>
          <w:numId w:val="2"/>
        </w:numPr>
        <w:spacing w:before="100" w:beforeAutospacing="1" w:line="276" w:lineRule="auto"/>
        <w:jc w:val="both"/>
        <w:rPr>
          <w:bCs/>
        </w:rPr>
      </w:pPr>
      <w:r w:rsidRPr="00D2267E">
        <w:rPr>
          <w:b/>
        </w:rPr>
        <w:t>LSR</w:t>
      </w:r>
      <w:r w:rsidRPr="00D2267E">
        <w:t xml:space="preserve"> – Lokalna Strategia Rozwoju Stowarzyszenia Lokalna Grupa Działania „Podgrodzie Toruńskie” </w:t>
      </w:r>
    </w:p>
    <w:p w:rsidR="000A5730" w:rsidRPr="00D2267E" w:rsidRDefault="007E5520" w:rsidP="004208DB">
      <w:pPr>
        <w:numPr>
          <w:ilvl w:val="0"/>
          <w:numId w:val="2"/>
        </w:numPr>
        <w:spacing w:before="100" w:beforeAutospacing="1" w:line="276" w:lineRule="auto"/>
        <w:jc w:val="both"/>
        <w:rPr>
          <w:bCs/>
        </w:rPr>
      </w:pPr>
      <w:r w:rsidRPr="007E5520">
        <w:rPr>
          <w:b/>
        </w:rPr>
        <w:t>S</w:t>
      </w:r>
      <w:r w:rsidR="000A5730" w:rsidRPr="007E5520">
        <w:rPr>
          <w:b/>
        </w:rPr>
        <w:t>W –</w:t>
      </w:r>
      <w:r w:rsidR="000A5730" w:rsidRPr="007E5520">
        <w:t xml:space="preserve"> </w:t>
      </w:r>
      <w:r w:rsidRPr="007E5520">
        <w:t>Samo</w:t>
      </w:r>
      <w:r w:rsidR="000A5730" w:rsidRPr="007E5520">
        <w:t>rząd</w:t>
      </w:r>
      <w:r w:rsidR="000A5730" w:rsidRPr="00D2267E">
        <w:t xml:space="preserve"> Województwa Kujawsko-Pomorskiego; </w:t>
      </w:r>
    </w:p>
    <w:p w:rsidR="000A5730" w:rsidRPr="00D2267E" w:rsidRDefault="000A5730" w:rsidP="004208DB">
      <w:pPr>
        <w:numPr>
          <w:ilvl w:val="0"/>
          <w:numId w:val="2"/>
        </w:numPr>
        <w:spacing w:before="100" w:beforeAutospacing="1" w:line="276" w:lineRule="auto"/>
        <w:jc w:val="both"/>
        <w:rPr>
          <w:bCs/>
        </w:rPr>
      </w:pPr>
      <w:r w:rsidRPr="00D2267E">
        <w:rPr>
          <w:b/>
        </w:rPr>
        <w:t>PROW –</w:t>
      </w:r>
      <w:r w:rsidRPr="00D2267E">
        <w:t xml:space="preserve"> Program Rozwoju Obszarów Wiejskich na lata 2014-2020; </w:t>
      </w:r>
    </w:p>
    <w:p w:rsidR="000A5730" w:rsidRPr="00D2267E" w:rsidRDefault="000A5730" w:rsidP="004208DB">
      <w:pPr>
        <w:numPr>
          <w:ilvl w:val="0"/>
          <w:numId w:val="2"/>
        </w:numPr>
        <w:spacing w:before="100" w:beforeAutospacing="1" w:line="276" w:lineRule="auto"/>
        <w:jc w:val="both"/>
        <w:rPr>
          <w:bCs/>
        </w:rPr>
      </w:pPr>
      <w:r w:rsidRPr="00D2267E">
        <w:rPr>
          <w:b/>
        </w:rPr>
        <w:t>RPO –</w:t>
      </w:r>
      <w:r w:rsidRPr="00D2267E">
        <w:t xml:space="preserve"> Regionalny Program Operacyjny Województwa Kujawsko-Pomorskiego 2014-2020; </w:t>
      </w:r>
    </w:p>
    <w:p w:rsidR="000A5730" w:rsidRPr="00D2267E" w:rsidRDefault="000A5730" w:rsidP="004208DB">
      <w:pPr>
        <w:numPr>
          <w:ilvl w:val="0"/>
          <w:numId w:val="2"/>
        </w:numPr>
        <w:spacing w:before="100" w:beforeAutospacing="1" w:line="276" w:lineRule="auto"/>
        <w:jc w:val="both"/>
        <w:rPr>
          <w:bCs/>
        </w:rPr>
      </w:pPr>
      <w:r w:rsidRPr="00D2267E">
        <w:rPr>
          <w:b/>
        </w:rPr>
        <w:t>EFRROW –</w:t>
      </w:r>
      <w:r w:rsidRPr="00D2267E">
        <w:t xml:space="preserve"> Europejski Fundusz Rolny na rzecz Rozwoju Obszarów Wiejskich; </w:t>
      </w:r>
    </w:p>
    <w:p w:rsidR="000A5730" w:rsidRPr="00D2267E" w:rsidRDefault="000A5730" w:rsidP="004208DB">
      <w:pPr>
        <w:numPr>
          <w:ilvl w:val="0"/>
          <w:numId w:val="2"/>
        </w:numPr>
        <w:spacing w:before="100" w:beforeAutospacing="1" w:line="276" w:lineRule="auto"/>
        <w:jc w:val="both"/>
        <w:rPr>
          <w:bCs/>
        </w:rPr>
      </w:pPr>
      <w:r w:rsidRPr="00D2267E">
        <w:rPr>
          <w:b/>
        </w:rPr>
        <w:t>EFRR –</w:t>
      </w:r>
      <w:r w:rsidRPr="00D2267E">
        <w:t xml:space="preserve"> Europejski Fundusz Rozwoju Regionalnego; </w:t>
      </w:r>
    </w:p>
    <w:p w:rsidR="000A5730" w:rsidRPr="00D2267E" w:rsidRDefault="000A5730" w:rsidP="004208DB">
      <w:pPr>
        <w:numPr>
          <w:ilvl w:val="0"/>
          <w:numId w:val="2"/>
        </w:numPr>
        <w:spacing w:before="100" w:beforeAutospacing="1" w:line="276" w:lineRule="auto"/>
        <w:jc w:val="both"/>
        <w:rPr>
          <w:bCs/>
        </w:rPr>
      </w:pPr>
      <w:r w:rsidRPr="00D2267E">
        <w:rPr>
          <w:b/>
        </w:rPr>
        <w:t>EFS –</w:t>
      </w:r>
      <w:r w:rsidRPr="00D2267E">
        <w:t xml:space="preserve"> Europejski Fundusz Społeczny; </w:t>
      </w:r>
    </w:p>
    <w:p w:rsidR="000A5730" w:rsidRPr="00D2267E" w:rsidRDefault="000A5730" w:rsidP="004208DB">
      <w:pPr>
        <w:numPr>
          <w:ilvl w:val="0"/>
          <w:numId w:val="2"/>
        </w:numPr>
        <w:spacing w:before="100" w:beforeAutospacing="1" w:line="276" w:lineRule="auto"/>
        <w:jc w:val="both"/>
        <w:rPr>
          <w:bCs/>
        </w:rPr>
      </w:pPr>
      <w:r w:rsidRPr="00D2267E">
        <w:rPr>
          <w:b/>
        </w:rPr>
        <w:t>Operacja –</w:t>
      </w:r>
      <w:r w:rsidRPr="00D2267E">
        <w:t xml:space="preserve"> operacja realizowana indywidualnie w ramach wniosków składanych przez beneficjentów innych niż LGD i wybieranych przez organ decyzyjny, a następnie przedkładanych do weryfikacji do SW; </w:t>
      </w:r>
    </w:p>
    <w:p w:rsidR="000A5730" w:rsidRPr="002F3AE4" w:rsidRDefault="000A5730" w:rsidP="004208DB">
      <w:pPr>
        <w:numPr>
          <w:ilvl w:val="0"/>
          <w:numId w:val="2"/>
        </w:numPr>
        <w:spacing w:before="100" w:beforeAutospacing="1" w:line="276" w:lineRule="auto"/>
        <w:jc w:val="both"/>
        <w:rPr>
          <w:bCs/>
        </w:rPr>
      </w:pPr>
      <w:r w:rsidRPr="00D2267E">
        <w:rPr>
          <w:b/>
        </w:rPr>
        <w:t>Projekt grantowy –</w:t>
      </w:r>
      <w:r w:rsidRPr="00D2267E">
        <w:t xml:space="preserve"> operacja, której beneficjent będący LGD udziela podmiotom wybranym przez LGD, zwanym dalej „grantobiorcami”, grantów będących środkami finansowymi programu powierzonymi przez LGD grantobiorcom na realizację zadań służących osiągnięciu celu tej operacji; </w:t>
      </w:r>
    </w:p>
    <w:p w:rsidR="002F3AE4" w:rsidRPr="002F3AE4" w:rsidRDefault="002F3AE4" w:rsidP="004208DB">
      <w:pPr>
        <w:numPr>
          <w:ilvl w:val="0"/>
          <w:numId w:val="2"/>
        </w:numPr>
        <w:spacing w:line="276" w:lineRule="auto"/>
        <w:jc w:val="both"/>
        <w:rPr>
          <w:sz w:val="22"/>
          <w:szCs w:val="28"/>
        </w:rPr>
      </w:pPr>
      <w:r w:rsidRPr="002F3AE4">
        <w:rPr>
          <w:b/>
          <w:sz w:val="22"/>
          <w:szCs w:val="28"/>
        </w:rPr>
        <w:t>Grant–</w:t>
      </w:r>
      <w:r>
        <w:rPr>
          <w:sz w:val="22"/>
          <w:szCs w:val="28"/>
        </w:rPr>
        <w:t xml:space="preserve"> </w:t>
      </w:r>
      <w:r w:rsidRPr="002F3AE4">
        <w:rPr>
          <w:sz w:val="22"/>
          <w:szCs w:val="28"/>
        </w:rPr>
        <w:t>środki finansowe powierzone przez LGD innym podmiotom (Grantobiorcom) na realizację zadań służących osiągnięciu celu określonego w Projekcie Grantowym LGD;</w:t>
      </w:r>
    </w:p>
    <w:p w:rsidR="002F3AE4" w:rsidRPr="002F3AE4" w:rsidRDefault="002F3AE4" w:rsidP="004208DB">
      <w:pPr>
        <w:numPr>
          <w:ilvl w:val="0"/>
          <w:numId w:val="2"/>
        </w:numPr>
        <w:spacing w:line="276" w:lineRule="auto"/>
        <w:jc w:val="both"/>
        <w:rPr>
          <w:sz w:val="22"/>
          <w:szCs w:val="28"/>
        </w:rPr>
      </w:pPr>
      <w:r w:rsidRPr="002F3AE4">
        <w:rPr>
          <w:b/>
          <w:sz w:val="22"/>
          <w:szCs w:val="28"/>
        </w:rPr>
        <w:t>Grantobiorca –</w:t>
      </w:r>
      <w:r w:rsidRPr="002F3AE4">
        <w:rPr>
          <w:sz w:val="22"/>
          <w:szCs w:val="28"/>
        </w:rPr>
        <w:t>podmiot składający Wniosek o powierzenie grantu w ramach Projektu Grantowego;</w:t>
      </w:r>
    </w:p>
    <w:p w:rsidR="002F3AE4" w:rsidRPr="004F423D" w:rsidRDefault="002F3AE4" w:rsidP="004208DB">
      <w:pPr>
        <w:numPr>
          <w:ilvl w:val="0"/>
          <w:numId w:val="2"/>
        </w:numPr>
        <w:spacing w:line="276" w:lineRule="auto"/>
        <w:jc w:val="both"/>
        <w:rPr>
          <w:sz w:val="22"/>
          <w:szCs w:val="28"/>
        </w:rPr>
      </w:pPr>
      <w:r w:rsidRPr="002F3AE4">
        <w:rPr>
          <w:b/>
          <w:sz w:val="22"/>
          <w:szCs w:val="28"/>
        </w:rPr>
        <w:lastRenderedPageBreak/>
        <w:t>Projekt objęty grantem –</w:t>
      </w:r>
      <w:r>
        <w:rPr>
          <w:sz w:val="22"/>
          <w:szCs w:val="28"/>
        </w:rPr>
        <w:t xml:space="preserve"> </w:t>
      </w:r>
      <w:r w:rsidRPr="002F3AE4">
        <w:rPr>
          <w:sz w:val="22"/>
          <w:szCs w:val="28"/>
        </w:rPr>
        <w:t>przedsięwzięcie zmierzające do osiągnięcia</w:t>
      </w:r>
      <w:r>
        <w:rPr>
          <w:sz w:val="22"/>
          <w:szCs w:val="28"/>
        </w:rPr>
        <w:t xml:space="preserve"> </w:t>
      </w:r>
      <w:r w:rsidRPr="002F3AE4">
        <w:rPr>
          <w:sz w:val="22"/>
          <w:szCs w:val="28"/>
        </w:rPr>
        <w:t xml:space="preserve">założonego celu określonego wskaźnikami, z określonym początkiem i końcem planowane do realizacji w ramach Projektu grantowego; </w:t>
      </w:r>
    </w:p>
    <w:p w:rsidR="002F3AE4" w:rsidRPr="002F3AE4" w:rsidRDefault="002F3AE4" w:rsidP="004208DB">
      <w:pPr>
        <w:numPr>
          <w:ilvl w:val="0"/>
          <w:numId w:val="2"/>
        </w:numPr>
        <w:spacing w:before="100" w:beforeAutospacing="1" w:line="276" w:lineRule="auto"/>
        <w:jc w:val="both"/>
        <w:rPr>
          <w:bCs/>
          <w:sz w:val="22"/>
        </w:rPr>
      </w:pPr>
      <w:r w:rsidRPr="002F3AE4">
        <w:rPr>
          <w:b/>
          <w:szCs w:val="28"/>
        </w:rPr>
        <w:t>Procedury wyboru i oceny–</w:t>
      </w:r>
      <w:r w:rsidRPr="002F3AE4">
        <w:rPr>
          <w:szCs w:val="28"/>
        </w:rPr>
        <w:t xml:space="preserve"> odpowiednio</w:t>
      </w:r>
      <w:r w:rsidRPr="002F3AE4">
        <w:rPr>
          <w:bCs/>
          <w:sz w:val="22"/>
        </w:rPr>
        <w:t xml:space="preserve"> </w:t>
      </w:r>
      <w:r w:rsidRPr="002F3AE4">
        <w:rPr>
          <w:szCs w:val="28"/>
        </w:rPr>
        <w:t>do formy prowadzonych przez LGD naborów:</w:t>
      </w:r>
    </w:p>
    <w:p w:rsidR="004F423D" w:rsidRDefault="000A5730" w:rsidP="00A82367">
      <w:pPr>
        <w:numPr>
          <w:ilvl w:val="0"/>
          <w:numId w:val="34"/>
        </w:numPr>
        <w:spacing w:before="100" w:beforeAutospacing="1" w:line="276" w:lineRule="auto"/>
        <w:jc w:val="both"/>
        <w:rPr>
          <w:bCs/>
        </w:rPr>
      </w:pPr>
      <w:r>
        <w:rPr>
          <w:b/>
        </w:rPr>
        <w:t>Procedura oceny i wyboru operacji</w:t>
      </w:r>
      <w:r w:rsidR="00A15E2E">
        <w:rPr>
          <w:b/>
        </w:rPr>
        <w:t xml:space="preserve"> </w:t>
      </w:r>
      <w:r w:rsidRPr="00D2267E">
        <w:rPr>
          <w:bCs/>
        </w:rPr>
        <w:t>-</w:t>
      </w:r>
      <w:r>
        <w:rPr>
          <w:bCs/>
        </w:rPr>
        <w:t xml:space="preserve"> procedura oceny i wyboru operacji w ramach Lokalnej Strategii Rozwoju Lokalnej Grupy Działania „Podgrodzie Toruńskie” wraz z procedurą przeprowadzania naboru wniosków.</w:t>
      </w:r>
    </w:p>
    <w:p w:rsidR="005A1C2D" w:rsidRPr="00457D1C" w:rsidRDefault="005A1C2D" w:rsidP="00A82367">
      <w:pPr>
        <w:numPr>
          <w:ilvl w:val="0"/>
          <w:numId w:val="34"/>
        </w:numPr>
        <w:spacing w:before="100" w:beforeAutospacing="1" w:line="276" w:lineRule="auto"/>
        <w:jc w:val="both"/>
        <w:rPr>
          <w:bCs/>
          <w:color w:val="FF0000"/>
        </w:rPr>
      </w:pPr>
      <w:r w:rsidRPr="00457D1C">
        <w:rPr>
          <w:b/>
          <w:color w:val="FF0000"/>
        </w:rPr>
        <w:t>Procedura wyboru i oceny EFS -</w:t>
      </w:r>
      <w:r w:rsidRPr="00457D1C">
        <w:rPr>
          <w:color w:val="FF0000"/>
        </w:rPr>
        <w:t xml:space="preserve"> Procedura wyboru i oceny projektów </w:t>
      </w:r>
      <w:r w:rsidR="00CA777D" w:rsidRPr="00457D1C">
        <w:rPr>
          <w:color w:val="FF0000"/>
        </w:rPr>
        <w:t>objętych grantem w ramach Lokalnej Strategii Rozwoju Stowarzyszenia LGD „Podgrodzie Toruńskie” w ramach Regionalnego Programu Operacyjnego Województwa Kujawsko – Pomorskiego na lata 2014-2020, Europejski Fundusz Społeczny (P1-P6).</w:t>
      </w: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D2267E">
      <w:pPr>
        <w:spacing w:before="100" w:beforeAutospacing="1"/>
        <w:jc w:val="center"/>
        <w:rPr>
          <w:b/>
          <w:bCs/>
        </w:rPr>
      </w:pPr>
    </w:p>
    <w:p w:rsidR="004F423D" w:rsidRDefault="004F423D" w:rsidP="004208DB">
      <w:pPr>
        <w:spacing w:before="100" w:beforeAutospacing="1"/>
        <w:rPr>
          <w:b/>
          <w:bCs/>
        </w:rPr>
      </w:pPr>
    </w:p>
    <w:p w:rsidR="00CA777D" w:rsidRDefault="00CA777D" w:rsidP="00D2267E">
      <w:pPr>
        <w:spacing w:before="100" w:beforeAutospacing="1"/>
        <w:jc w:val="center"/>
        <w:rPr>
          <w:b/>
          <w:bCs/>
        </w:rPr>
      </w:pPr>
    </w:p>
    <w:p w:rsidR="00CA777D" w:rsidRDefault="00CA777D" w:rsidP="00D2267E">
      <w:pPr>
        <w:spacing w:before="100" w:beforeAutospacing="1"/>
        <w:jc w:val="center"/>
        <w:rPr>
          <w:b/>
          <w:bCs/>
        </w:rPr>
      </w:pPr>
    </w:p>
    <w:p w:rsidR="000A5730" w:rsidRPr="00D2267E" w:rsidRDefault="000A5730" w:rsidP="00D2267E">
      <w:pPr>
        <w:spacing w:before="100" w:beforeAutospacing="1"/>
        <w:jc w:val="center"/>
        <w:rPr>
          <w:b/>
          <w:bCs/>
        </w:rPr>
      </w:pPr>
      <w:r w:rsidRPr="00D2267E">
        <w:rPr>
          <w:b/>
          <w:bCs/>
        </w:rPr>
        <w:lastRenderedPageBreak/>
        <w:t>ROZDZIAŁ II</w:t>
      </w:r>
    </w:p>
    <w:p w:rsidR="000A5730" w:rsidRPr="00D2267E" w:rsidRDefault="000A5730" w:rsidP="00D2267E">
      <w:pPr>
        <w:spacing w:before="100" w:beforeAutospacing="1"/>
        <w:jc w:val="center"/>
        <w:rPr>
          <w:b/>
          <w:bCs/>
        </w:rPr>
      </w:pPr>
      <w:r w:rsidRPr="00D2267E">
        <w:rPr>
          <w:b/>
          <w:bCs/>
        </w:rPr>
        <w:t>CZŁONKOWIE RADY</w:t>
      </w:r>
    </w:p>
    <w:p w:rsidR="000A5730" w:rsidRPr="00D2267E" w:rsidRDefault="000A5730" w:rsidP="00D2267E">
      <w:pPr>
        <w:spacing w:before="100" w:beforeAutospacing="1"/>
        <w:jc w:val="center"/>
        <w:rPr>
          <w:b/>
        </w:rPr>
      </w:pPr>
      <w:r w:rsidRPr="00D2267E">
        <w:rPr>
          <w:b/>
        </w:rPr>
        <w:t>§ 3</w:t>
      </w:r>
    </w:p>
    <w:p w:rsidR="000A5730" w:rsidRPr="00D2267E" w:rsidRDefault="000A5730" w:rsidP="004208DB">
      <w:pPr>
        <w:numPr>
          <w:ilvl w:val="0"/>
          <w:numId w:val="3"/>
        </w:numPr>
        <w:spacing w:before="100" w:beforeAutospacing="1" w:line="276" w:lineRule="auto"/>
        <w:jc w:val="both"/>
      </w:pPr>
      <w:r w:rsidRPr="00D2267E">
        <w:rPr>
          <w:bCs/>
        </w:rPr>
        <w:t xml:space="preserve">Członkowie Rady wybierani są zgodnie z </w:t>
      </w:r>
      <w:r w:rsidRPr="00D2267E">
        <w:t xml:space="preserve">§ 18 </w:t>
      </w:r>
      <w:proofErr w:type="spellStart"/>
      <w:r w:rsidRPr="00D2267E">
        <w:t>pkt</w:t>
      </w:r>
      <w:proofErr w:type="spellEnd"/>
      <w:r w:rsidRPr="00D2267E">
        <w:t xml:space="preserve"> 4 Statutu Stowarzyszenia Lokalna Grupa Działania „Podgrodzie Toruńskie”.</w:t>
      </w:r>
    </w:p>
    <w:p w:rsidR="000A5730" w:rsidRPr="00D2267E" w:rsidRDefault="000A5730" w:rsidP="004208DB">
      <w:pPr>
        <w:numPr>
          <w:ilvl w:val="0"/>
          <w:numId w:val="3"/>
        </w:numPr>
        <w:spacing w:before="100" w:beforeAutospacing="1" w:line="276" w:lineRule="auto"/>
        <w:jc w:val="both"/>
        <w:rPr>
          <w:bCs/>
        </w:rPr>
      </w:pPr>
      <w:r w:rsidRPr="00D2267E">
        <w:t>Rada składa się z 9 osób: Przewodniczącego, dwóch Wiceprzewodniczących i 6 członków Stowarzyszenia, z czego 6 osób ze statutowej liczby Rady stanowią osoby wybrane z kandydatów zaproponowanych przez członków zwyczajnych będących gminami.</w:t>
      </w:r>
    </w:p>
    <w:p w:rsidR="000A5730" w:rsidRPr="00D2267E" w:rsidRDefault="000A5730" w:rsidP="004208DB">
      <w:pPr>
        <w:numPr>
          <w:ilvl w:val="0"/>
          <w:numId w:val="3"/>
        </w:numPr>
        <w:spacing w:before="100" w:beforeAutospacing="1" w:line="276" w:lineRule="auto"/>
        <w:jc w:val="both"/>
        <w:rPr>
          <w:bCs/>
        </w:rPr>
      </w:pPr>
      <w:r w:rsidRPr="00D2267E">
        <w:t>Rada w co najmniej 50% składa się z podmiotów, niebędących instytucjami publicznymi, czyli z partnerów gospodarczych, społecznych, mieszkańców oraz innych odpowiednich podmiotów reprezentujących społeczeństwo obywatelskie, organizacje pozarządowe, w tym organizacje zajmujące się zagadnieniami z zakresu środowiska naturalnego, oraz podmiotami odpowiedzialnymi za promowanie równości mężczyzn i kobiet – wybieranych i odwoływanych przez Walne Zebranie.</w:t>
      </w:r>
    </w:p>
    <w:p w:rsidR="000A5730" w:rsidRPr="00D2267E" w:rsidRDefault="000A5730" w:rsidP="004208DB">
      <w:pPr>
        <w:numPr>
          <w:ilvl w:val="0"/>
          <w:numId w:val="3"/>
        </w:numPr>
        <w:spacing w:before="100" w:beforeAutospacing="1" w:line="276" w:lineRule="auto"/>
        <w:jc w:val="both"/>
        <w:rPr>
          <w:bCs/>
        </w:rPr>
      </w:pPr>
      <w:r w:rsidRPr="00D2267E">
        <w:t xml:space="preserve">Członek Rady LGD nie może być równocześnie członkiem Komisji Rewizyjnej, Zarządu, ani pracownikiem Biura LGD. </w:t>
      </w:r>
    </w:p>
    <w:p w:rsidR="000A5730" w:rsidRPr="00D2267E" w:rsidRDefault="000A5730" w:rsidP="004208DB">
      <w:pPr>
        <w:numPr>
          <w:ilvl w:val="0"/>
          <w:numId w:val="3"/>
        </w:numPr>
        <w:spacing w:before="100" w:beforeAutospacing="1" w:line="276" w:lineRule="auto"/>
        <w:jc w:val="both"/>
        <w:rPr>
          <w:bCs/>
        </w:rPr>
      </w:pPr>
      <w:r w:rsidRPr="00D2267E">
        <w:t xml:space="preserve">Członkiem Rady LGD nie może być osoba skazana prawomocnym wyrokiem za przestępstwo popełnione umyślnie. </w:t>
      </w:r>
    </w:p>
    <w:p w:rsidR="000A5730" w:rsidRPr="00457D1C" w:rsidRDefault="000A5730" w:rsidP="004208DB">
      <w:pPr>
        <w:numPr>
          <w:ilvl w:val="0"/>
          <w:numId w:val="3"/>
        </w:numPr>
        <w:spacing w:before="100" w:beforeAutospacing="1" w:line="276" w:lineRule="auto"/>
        <w:jc w:val="both"/>
        <w:rPr>
          <w:bCs/>
        </w:rPr>
      </w:pPr>
      <w:r w:rsidRPr="001604A5">
        <w:t xml:space="preserve">Członkowie Rady LGD nie mogą pozostawać z członkami Zarządu oraz członkami Komisji </w:t>
      </w:r>
      <w:r w:rsidRPr="00457D1C">
        <w:t>Rewizyjnej w związku małżeńskim, an</w:t>
      </w:r>
      <w:r w:rsidR="00246184" w:rsidRPr="00457D1C">
        <w:t xml:space="preserve">i też w stosunku pokrewieństwa lub </w:t>
      </w:r>
      <w:r w:rsidRPr="00457D1C">
        <w:t>powinowactwa</w:t>
      </w:r>
      <w:r w:rsidR="00246184" w:rsidRPr="00457D1C">
        <w:t>.</w:t>
      </w:r>
      <w:r w:rsidRPr="00457D1C">
        <w:t xml:space="preserve"> </w:t>
      </w:r>
    </w:p>
    <w:p w:rsidR="000A5730" w:rsidRPr="00457D1C" w:rsidRDefault="000A5730" w:rsidP="004208DB">
      <w:pPr>
        <w:numPr>
          <w:ilvl w:val="0"/>
          <w:numId w:val="3"/>
        </w:numPr>
        <w:spacing w:before="100" w:beforeAutospacing="1" w:line="276" w:lineRule="auto"/>
        <w:jc w:val="both"/>
        <w:rPr>
          <w:bCs/>
        </w:rPr>
      </w:pPr>
      <w:r w:rsidRPr="00457D1C">
        <w:t>Szczegółowe wymogi, uprawnienia, organizację pracy oraz tryb obradowania określa Regulamin Rady.</w:t>
      </w:r>
    </w:p>
    <w:p w:rsidR="000A5730" w:rsidRPr="00457D1C" w:rsidRDefault="000A5730" w:rsidP="004208DB">
      <w:pPr>
        <w:numPr>
          <w:ilvl w:val="0"/>
          <w:numId w:val="3"/>
        </w:numPr>
        <w:spacing w:before="100" w:beforeAutospacing="1" w:line="276" w:lineRule="auto"/>
        <w:jc w:val="both"/>
        <w:rPr>
          <w:bCs/>
        </w:rPr>
      </w:pPr>
      <w:r w:rsidRPr="00457D1C">
        <w:t>Do kompetencji Rady należy:</w:t>
      </w:r>
    </w:p>
    <w:p w:rsidR="000A5730" w:rsidRPr="00457D1C" w:rsidRDefault="000A5730" w:rsidP="004208DB">
      <w:pPr>
        <w:numPr>
          <w:ilvl w:val="1"/>
          <w:numId w:val="3"/>
        </w:numPr>
        <w:spacing w:before="100" w:beforeAutospacing="1" w:line="276" w:lineRule="auto"/>
        <w:jc w:val="both"/>
        <w:rPr>
          <w:bCs/>
        </w:rPr>
      </w:pPr>
      <w:r w:rsidRPr="00457D1C">
        <w:t>wybór operacji, które mają być realizowane w ramach lokalnej strategii rozwoju</w:t>
      </w:r>
    </w:p>
    <w:p w:rsidR="000A5730" w:rsidRPr="00457D1C" w:rsidRDefault="000A5730" w:rsidP="004208DB">
      <w:pPr>
        <w:numPr>
          <w:ilvl w:val="1"/>
          <w:numId w:val="3"/>
        </w:numPr>
        <w:spacing w:before="100" w:beforeAutospacing="1" w:line="276" w:lineRule="auto"/>
        <w:jc w:val="both"/>
        <w:rPr>
          <w:bCs/>
        </w:rPr>
      </w:pPr>
      <w:r w:rsidRPr="00457D1C">
        <w:t xml:space="preserve">ustalenie kwoty wsparcia </w:t>
      </w:r>
    </w:p>
    <w:p w:rsidR="000A5730" w:rsidRPr="00457D1C" w:rsidRDefault="000A5730" w:rsidP="004208DB">
      <w:pPr>
        <w:numPr>
          <w:ilvl w:val="1"/>
          <w:numId w:val="3"/>
        </w:numPr>
        <w:spacing w:before="100" w:beforeAutospacing="1" w:line="276" w:lineRule="auto"/>
        <w:jc w:val="both"/>
        <w:rPr>
          <w:bCs/>
        </w:rPr>
      </w:pPr>
      <w:r w:rsidRPr="00457D1C">
        <w:t>rozpatrywanie protestów</w:t>
      </w:r>
      <w:r w:rsidR="00D52C72" w:rsidRPr="00457D1C">
        <w:t>/odwołań</w:t>
      </w:r>
    </w:p>
    <w:p w:rsidR="000A5730" w:rsidRPr="00457D1C" w:rsidRDefault="000A5730" w:rsidP="004208DB">
      <w:pPr>
        <w:numPr>
          <w:ilvl w:val="1"/>
          <w:numId w:val="3"/>
        </w:numPr>
        <w:spacing w:before="100" w:beforeAutospacing="1" w:line="276" w:lineRule="auto"/>
        <w:jc w:val="both"/>
        <w:rPr>
          <w:bCs/>
        </w:rPr>
      </w:pPr>
      <w:r w:rsidRPr="00457D1C">
        <w:t xml:space="preserve">wydawanie opinii nt. możliwości zmiany umowy o przyznaniu pomocy, na wniosek beneficjenta. </w:t>
      </w:r>
    </w:p>
    <w:p w:rsidR="002F3AE4" w:rsidRPr="00457D1C" w:rsidRDefault="002F3AE4" w:rsidP="004208DB">
      <w:pPr>
        <w:numPr>
          <w:ilvl w:val="1"/>
          <w:numId w:val="3"/>
        </w:numPr>
        <w:spacing w:before="100" w:beforeAutospacing="1" w:line="276" w:lineRule="auto"/>
        <w:jc w:val="both"/>
        <w:rPr>
          <w:bCs/>
        </w:rPr>
      </w:pPr>
      <w:r w:rsidRPr="00457D1C">
        <w:rPr>
          <w:sz w:val="22"/>
          <w:szCs w:val="22"/>
        </w:rPr>
        <w:t>dokonywanie zmian na</w:t>
      </w:r>
      <w:r w:rsidRPr="00457D1C">
        <w:rPr>
          <w:bCs/>
        </w:rPr>
        <w:t xml:space="preserve"> </w:t>
      </w:r>
      <w:r w:rsidRPr="00457D1C">
        <w:rPr>
          <w:sz w:val="22"/>
          <w:szCs w:val="22"/>
        </w:rPr>
        <w:t>wezwanie ZW,</w:t>
      </w:r>
    </w:p>
    <w:p w:rsidR="000A5730" w:rsidRPr="00457D1C" w:rsidRDefault="000A5730" w:rsidP="004208DB">
      <w:pPr>
        <w:numPr>
          <w:ilvl w:val="0"/>
          <w:numId w:val="3"/>
        </w:numPr>
        <w:spacing w:before="100" w:beforeAutospacing="1" w:line="276" w:lineRule="auto"/>
        <w:jc w:val="both"/>
        <w:rPr>
          <w:bCs/>
        </w:rPr>
      </w:pPr>
      <w:r w:rsidRPr="00457D1C">
        <w:t>Wybór operacji, o których mowa w ust. 8 pkt. lit. a) dokonywany jest w formie uchwały Rady, podjętej zwykłą większością głosów przy obecności, co najmniej połowy członków uprawnionych do głosowania zgodnie z pisemną procedurą gwarantującą, że co najmniej 50 % głosów w decyzjach dotyczących wyboru pochodzi od partnerów niebędących instytucjami publicznymi.</w:t>
      </w:r>
    </w:p>
    <w:p w:rsidR="000A5730" w:rsidRPr="00457D1C" w:rsidRDefault="000A5730" w:rsidP="004208DB">
      <w:pPr>
        <w:numPr>
          <w:ilvl w:val="0"/>
          <w:numId w:val="3"/>
        </w:numPr>
        <w:spacing w:before="100" w:beforeAutospacing="1" w:line="276" w:lineRule="auto"/>
        <w:jc w:val="both"/>
        <w:rPr>
          <w:bCs/>
        </w:rPr>
      </w:pPr>
      <w:r w:rsidRPr="00457D1C">
        <w:t xml:space="preserve">Posiedzenia Rady odbywają się w miarę potrzeb. </w:t>
      </w:r>
    </w:p>
    <w:p w:rsidR="000A5730" w:rsidRPr="00457D1C" w:rsidRDefault="000A5730" w:rsidP="004208DB">
      <w:pPr>
        <w:numPr>
          <w:ilvl w:val="0"/>
          <w:numId w:val="3"/>
        </w:numPr>
        <w:spacing w:line="276" w:lineRule="auto"/>
        <w:jc w:val="both"/>
      </w:pPr>
      <w:r w:rsidRPr="00457D1C">
        <w:t>Posiedzeniami oraz pracą Rady kieruje Przewodniczący Rady, zastępowany przez Wiceprzewodniczącego Rady.</w:t>
      </w:r>
    </w:p>
    <w:p w:rsidR="000A5730" w:rsidRPr="00457D1C" w:rsidRDefault="000A5730" w:rsidP="004208DB">
      <w:pPr>
        <w:numPr>
          <w:ilvl w:val="0"/>
          <w:numId w:val="3"/>
        </w:numPr>
        <w:spacing w:before="100" w:beforeAutospacing="1" w:line="276" w:lineRule="auto"/>
        <w:jc w:val="both"/>
        <w:rPr>
          <w:bCs/>
        </w:rPr>
      </w:pPr>
      <w:r w:rsidRPr="00457D1C">
        <w:t>Uchwały zapadają zwykłą większością głosów</w:t>
      </w:r>
    </w:p>
    <w:p w:rsidR="000A5730" w:rsidRPr="00457D1C" w:rsidRDefault="000A5730" w:rsidP="004208DB">
      <w:pPr>
        <w:numPr>
          <w:ilvl w:val="0"/>
          <w:numId w:val="3"/>
        </w:numPr>
        <w:spacing w:before="100" w:beforeAutospacing="1" w:line="276" w:lineRule="auto"/>
        <w:jc w:val="both"/>
        <w:rPr>
          <w:bCs/>
        </w:rPr>
      </w:pPr>
      <w:r w:rsidRPr="00457D1C">
        <w:t>Od uchwały, o której mowa w ust. 9 wnioskodawcy przysługuje prawo protestu</w:t>
      </w:r>
      <w:r w:rsidR="00D52C72" w:rsidRPr="00457D1C">
        <w:t>/odwołania</w:t>
      </w:r>
      <w:r w:rsidRPr="00457D1C">
        <w:t xml:space="preserve"> na zasadach określonych przepisami prawa w tym zakresie. </w:t>
      </w:r>
    </w:p>
    <w:p w:rsidR="000A5730" w:rsidRPr="00457D1C" w:rsidRDefault="0087555F" w:rsidP="004208DB">
      <w:pPr>
        <w:numPr>
          <w:ilvl w:val="0"/>
          <w:numId w:val="3"/>
        </w:numPr>
        <w:autoSpaceDE w:val="0"/>
        <w:spacing w:line="276" w:lineRule="auto"/>
        <w:jc w:val="both"/>
      </w:pPr>
      <w:r w:rsidRPr="00457D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0pt;margin-top:-7.65pt;width:96pt;height:55.7pt;z-index:251657728">
            <v:imagedata r:id="rId7" o:title=""/>
          </v:shape>
        </w:pict>
      </w:r>
      <w:r w:rsidR="000A5730" w:rsidRPr="00457D1C">
        <w:t>Procedurę protestu</w:t>
      </w:r>
      <w:r w:rsidR="00D52C72" w:rsidRPr="00457D1C">
        <w:t>/odwołania</w:t>
      </w:r>
      <w:r w:rsidR="000A5730" w:rsidRPr="00457D1C">
        <w:t xml:space="preserve"> szczegółowo reguluje Rozdział VII Regulaminu Organizacyjnego Rady.</w:t>
      </w:r>
    </w:p>
    <w:p w:rsidR="00CD1E04" w:rsidRPr="00457D1C" w:rsidRDefault="000A5730" w:rsidP="004208DB">
      <w:pPr>
        <w:numPr>
          <w:ilvl w:val="0"/>
          <w:numId w:val="3"/>
        </w:numPr>
        <w:autoSpaceDE w:val="0"/>
        <w:spacing w:line="276" w:lineRule="auto"/>
        <w:jc w:val="both"/>
      </w:pPr>
      <w:r w:rsidRPr="00457D1C">
        <w:t xml:space="preserve">Członkowie Rady będący osobami fizycznymi uczestniczą w jej pracach, w tym biorą udział w głosowaniu nad jej uchwałami, osobiście, a członkowie będący osobami prawnymi – przez organ uprawniony do reprezentowania tej osoby prawnej albo pełnomocnika umocowanego do </w:t>
      </w:r>
      <w:r w:rsidRPr="00457D1C">
        <w:lastRenderedPageBreak/>
        <w:t>uczestniczenia w pracach rady. Udzielenie dalszego pełnomocnictwa do uczestniczenia w pr</w:t>
      </w:r>
      <w:r w:rsidR="004208DB" w:rsidRPr="00457D1C">
        <w:t>acach rady jest niedopuszczalne.</w:t>
      </w:r>
    </w:p>
    <w:p w:rsidR="000A5730" w:rsidRPr="00457D1C" w:rsidRDefault="000A5730" w:rsidP="00D2267E">
      <w:pPr>
        <w:spacing w:before="100" w:beforeAutospacing="1"/>
        <w:jc w:val="center"/>
        <w:rPr>
          <w:b/>
        </w:rPr>
      </w:pPr>
      <w:r w:rsidRPr="00457D1C">
        <w:rPr>
          <w:b/>
        </w:rPr>
        <w:t>§ 4</w:t>
      </w:r>
    </w:p>
    <w:p w:rsidR="000A5730" w:rsidRPr="00457D1C" w:rsidRDefault="000A5730" w:rsidP="00A82367">
      <w:pPr>
        <w:numPr>
          <w:ilvl w:val="0"/>
          <w:numId w:val="17"/>
        </w:numPr>
        <w:tabs>
          <w:tab w:val="clear" w:pos="720"/>
          <w:tab w:val="num" w:pos="-4560"/>
        </w:tabs>
        <w:spacing w:before="100" w:beforeAutospacing="1" w:line="276" w:lineRule="auto"/>
        <w:ind w:left="360"/>
        <w:rPr>
          <w:b/>
        </w:rPr>
      </w:pPr>
      <w:r w:rsidRPr="00457D1C">
        <w:rPr>
          <w:lang w:eastAsia="en-US"/>
        </w:rPr>
        <w:t xml:space="preserve">Członkom Rady w okresie sprawowania funkcji przysługuje zwrot kosztów podróży za udział w posiedzeniach Rady </w:t>
      </w:r>
      <w:r w:rsidRPr="00457D1C">
        <w:t xml:space="preserve">według stawek wymienionych w </w:t>
      </w:r>
      <w:r w:rsidRPr="00457D1C">
        <w:rPr>
          <w:b/>
        </w:rPr>
        <w:t>§2</w:t>
      </w:r>
      <w:r w:rsidRPr="00457D1C">
        <w:t xml:space="preserve"> Rozporządzenia Ministra Transportu z dnia 23 października 2007 r. </w:t>
      </w:r>
    </w:p>
    <w:p w:rsidR="000A5730" w:rsidRPr="00457D1C" w:rsidRDefault="000A5730" w:rsidP="00A82367">
      <w:pPr>
        <w:numPr>
          <w:ilvl w:val="0"/>
          <w:numId w:val="17"/>
        </w:numPr>
        <w:tabs>
          <w:tab w:val="clear" w:pos="720"/>
          <w:tab w:val="num" w:pos="-4560"/>
        </w:tabs>
        <w:spacing w:before="100" w:beforeAutospacing="1" w:line="276" w:lineRule="auto"/>
        <w:ind w:left="360"/>
        <w:rPr>
          <w:b/>
        </w:rPr>
      </w:pPr>
      <w:r w:rsidRPr="00457D1C">
        <w:t>Członkowie Rady mają obowiązek uczestniczenia w posiedzeniu Rady.</w:t>
      </w:r>
    </w:p>
    <w:p w:rsidR="000A5730" w:rsidRPr="00457D1C" w:rsidRDefault="000A5730" w:rsidP="00A82367">
      <w:pPr>
        <w:numPr>
          <w:ilvl w:val="0"/>
          <w:numId w:val="17"/>
        </w:numPr>
        <w:tabs>
          <w:tab w:val="clear" w:pos="720"/>
          <w:tab w:val="num" w:pos="-4560"/>
        </w:tabs>
        <w:spacing w:before="100" w:beforeAutospacing="1" w:line="276" w:lineRule="auto"/>
        <w:ind w:left="360"/>
        <w:rPr>
          <w:b/>
        </w:rPr>
      </w:pPr>
      <w:r w:rsidRPr="00457D1C">
        <w:t>W razie niemożności wzięcia udziału w posiedzeniu Rady, członek Rady zawiadamia o tym przed terminem posiedzenia Przewodniczącego i Biuro LGD.</w:t>
      </w:r>
    </w:p>
    <w:p w:rsidR="000A5730" w:rsidRPr="0061228F" w:rsidRDefault="000A5730" w:rsidP="00A82367">
      <w:pPr>
        <w:numPr>
          <w:ilvl w:val="0"/>
          <w:numId w:val="17"/>
        </w:numPr>
        <w:tabs>
          <w:tab w:val="clear" w:pos="720"/>
          <w:tab w:val="num" w:pos="-4560"/>
        </w:tabs>
        <w:spacing w:before="100" w:beforeAutospacing="1" w:line="276" w:lineRule="auto"/>
        <w:ind w:left="360"/>
        <w:rPr>
          <w:b/>
        </w:rPr>
      </w:pPr>
      <w:r w:rsidRPr="00457D1C">
        <w:t>Członkowie Rady LGD zobowiązani są także do udziału w skierowanych do nich</w:t>
      </w:r>
      <w:r w:rsidRPr="00D2267E">
        <w:t xml:space="preserve"> szkoleniach organizowanych przez Biuro LGD i/lub inne podmioty, w szczególności w zakresie zapisów LSR dotyczących prawidłowej oceny i wyboru operacji/</w:t>
      </w:r>
      <w:r w:rsidR="00436898">
        <w:t>projektów/</w:t>
      </w:r>
      <w:r w:rsidR="00746B98">
        <w:t>Grantobiorców</w:t>
      </w:r>
      <w:r w:rsidRPr="00D2267E">
        <w:t xml:space="preserve"> przez Radę LGD. </w:t>
      </w:r>
    </w:p>
    <w:p w:rsidR="00874A04" w:rsidRPr="00D2267E" w:rsidRDefault="000A5730" w:rsidP="00874A04">
      <w:pPr>
        <w:spacing w:before="100" w:beforeAutospacing="1"/>
        <w:jc w:val="center"/>
        <w:rPr>
          <w:b/>
        </w:rPr>
      </w:pPr>
      <w:r>
        <w:rPr>
          <w:b/>
        </w:rPr>
        <w:t>§ 5</w:t>
      </w:r>
    </w:p>
    <w:p w:rsidR="000A5730" w:rsidRPr="00D2267E" w:rsidRDefault="000A5730" w:rsidP="00A82367">
      <w:pPr>
        <w:numPr>
          <w:ilvl w:val="0"/>
          <w:numId w:val="10"/>
        </w:numPr>
        <w:tabs>
          <w:tab w:val="left" w:pos="300"/>
        </w:tabs>
        <w:suppressAutoHyphens/>
        <w:ind w:left="300"/>
        <w:jc w:val="both"/>
      </w:pPr>
      <w:r w:rsidRPr="00D2267E">
        <w:t>Biuro udziela członkom Rady pomocy w wykonywaniu przez nich funkcji członka Rady.</w:t>
      </w:r>
    </w:p>
    <w:p w:rsidR="000A5730" w:rsidRPr="00D2267E" w:rsidRDefault="000A5730" w:rsidP="00A82367">
      <w:pPr>
        <w:numPr>
          <w:ilvl w:val="0"/>
          <w:numId w:val="10"/>
        </w:numPr>
        <w:tabs>
          <w:tab w:val="left" w:pos="300"/>
        </w:tabs>
        <w:suppressAutoHyphens/>
        <w:ind w:left="300"/>
        <w:jc w:val="both"/>
      </w:pPr>
      <w:r w:rsidRPr="00D2267E">
        <w:t>Członek Rady może być odwołany przez Walne Zebranie Członków, na wniosek Przewodniczącego Rady lub Prezesa Zarządu w wypadku, gdy:</w:t>
      </w:r>
    </w:p>
    <w:p w:rsidR="000A5730" w:rsidRPr="00D2267E" w:rsidRDefault="000A5730" w:rsidP="00A82367">
      <w:pPr>
        <w:numPr>
          <w:ilvl w:val="0"/>
          <w:numId w:val="13"/>
        </w:numPr>
        <w:tabs>
          <w:tab w:val="left" w:pos="300"/>
        </w:tabs>
        <w:suppressAutoHyphens/>
        <w:jc w:val="both"/>
      </w:pPr>
      <w:r w:rsidRPr="00D2267E">
        <w:t>trzy razy bez usprawiedliwienia nie wziął udziału lub opuścił posiedzenie Rady,</w:t>
      </w:r>
    </w:p>
    <w:p w:rsidR="000A5730" w:rsidRPr="00D2267E" w:rsidRDefault="000A5730" w:rsidP="00A82367">
      <w:pPr>
        <w:numPr>
          <w:ilvl w:val="0"/>
          <w:numId w:val="13"/>
        </w:numPr>
        <w:tabs>
          <w:tab w:val="left" w:pos="300"/>
        </w:tabs>
        <w:suppressAutoHyphens/>
        <w:jc w:val="both"/>
      </w:pPr>
      <w:r w:rsidRPr="00D2267E">
        <w:t>brał udział w ocenie wniosku, który sam złożył lub który został złożony przez osobę lub podmiot z którym Członek Rady pozostaje w zależności rodzinnej lub z tytułu zwierzchnictwa lub podległości zawodowej,</w:t>
      </w:r>
    </w:p>
    <w:p w:rsidR="000A5730" w:rsidRPr="00D2267E" w:rsidRDefault="000A5730" w:rsidP="00A82367">
      <w:pPr>
        <w:numPr>
          <w:ilvl w:val="0"/>
          <w:numId w:val="13"/>
        </w:numPr>
        <w:tabs>
          <w:tab w:val="left" w:pos="300"/>
        </w:tabs>
        <w:suppressAutoHyphens/>
        <w:jc w:val="both"/>
      </w:pPr>
      <w:r w:rsidRPr="00D2267E">
        <w:t>został skazany prawomocnym wyrokiem.</w:t>
      </w:r>
    </w:p>
    <w:p w:rsidR="000A5730" w:rsidRDefault="000A5730" w:rsidP="00A82367">
      <w:pPr>
        <w:numPr>
          <w:ilvl w:val="0"/>
          <w:numId w:val="10"/>
        </w:numPr>
        <w:tabs>
          <w:tab w:val="clear" w:pos="720"/>
          <w:tab w:val="num" w:pos="426"/>
        </w:tabs>
        <w:suppressAutoHyphens/>
        <w:ind w:left="426"/>
        <w:jc w:val="both"/>
      </w:pPr>
      <w:r w:rsidRPr="00D2267E">
        <w:t>Powołanie nowego Członka Rady następuje na tym samym posiedzeniu Walnego Zebrania Członków, na którym został odwołany poprzedni Członek Rady.</w:t>
      </w:r>
    </w:p>
    <w:p w:rsidR="004208DB" w:rsidRPr="00CA777D" w:rsidRDefault="004208DB" w:rsidP="00874A04">
      <w:pPr>
        <w:spacing w:before="100" w:beforeAutospacing="1"/>
        <w:jc w:val="center"/>
        <w:rPr>
          <w:b/>
        </w:rPr>
      </w:pPr>
      <w:r w:rsidRPr="00CA777D">
        <w:rPr>
          <w:b/>
        </w:rPr>
        <w:t>§ 6</w:t>
      </w:r>
    </w:p>
    <w:p w:rsidR="004208DB" w:rsidRPr="00CD1E04" w:rsidRDefault="004208DB" w:rsidP="00A82367">
      <w:pPr>
        <w:numPr>
          <w:ilvl w:val="0"/>
          <w:numId w:val="35"/>
        </w:numPr>
        <w:tabs>
          <w:tab w:val="clear" w:pos="720"/>
          <w:tab w:val="left" w:pos="-7088"/>
        </w:tabs>
        <w:spacing w:line="276" w:lineRule="auto"/>
        <w:ind w:left="284" w:hanging="284"/>
        <w:jc w:val="both"/>
        <w:rPr>
          <w:szCs w:val="28"/>
        </w:rPr>
      </w:pPr>
      <w:r w:rsidRPr="00CD1E04">
        <w:rPr>
          <w:szCs w:val="28"/>
        </w:rPr>
        <w:t>Przewodniczący Rady LGD organizuje pracę Rady LGD i przewodniczy posiedzeniom Rady LGD</w:t>
      </w:r>
      <w:r>
        <w:rPr>
          <w:szCs w:val="28"/>
        </w:rPr>
        <w:t>.</w:t>
      </w:r>
    </w:p>
    <w:p w:rsidR="004208DB" w:rsidRPr="00CD1E04" w:rsidRDefault="004208DB" w:rsidP="00A82367">
      <w:pPr>
        <w:numPr>
          <w:ilvl w:val="0"/>
          <w:numId w:val="35"/>
        </w:numPr>
        <w:tabs>
          <w:tab w:val="clear" w:pos="720"/>
        </w:tabs>
        <w:spacing w:line="276" w:lineRule="auto"/>
        <w:ind w:left="284" w:hanging="284"/>
        <w:jc w:val="both"/>
        <w:rPr>
          <w:szCs w:val="28"/>
        </w:rPr>
      </w:pPr>
      <w:r w:rsidRPr="00CD1E04">
        <w:rPr>
          <w:szCs w:val="28"/>
        </w:rPr>
        <w:t>W przypadku nieobecności Przewodniczącego Rady LGD na posiedzeniu,</w:t>
      </w:r>
      <w:r>
        <w:rPr>
          <w:szCs w:val="28"/>
        </w:rPr>
        <w:t xml:space="preserve"> </w:t>
      </w:r>
      <w:r>
        <w:rPr>
          <w:szCs w:val="28"/>
        </w:rPr>
        <w:br/>
      </w:r>
      <w:r w:rsidRPr="00CD1E04">
        <w:rPr>
          <w:szCs w:val="28"/>
        </w:rPr>
        <w:t>jak również niemożności wykonywania przez niego obowiązków</w:t>
      </w:r>
      <w:r>
        <w:rPr>
          <w:szCs w:val="28"/>
        </w:rPr>
        <w:t xml:space="preserve"> </w:t>
      </w:r>
      <w:r w:rsidRPr="00CD1E04">
        <w:rPr>
          <w:szCs w:val="28"/>
        </w:rPr>
        <w:t>wynikającej</w:t>
      </w:r>
      <w:r>
        <w:rPr>
          <w:szCs w:val="28"/>
        </w:rPr>
        <w:t xml:space="preserve"> </w:t>
      </w:r>
      <w:r w:rsidRPr="00CD1E04">
        <w:rPr>
          <w:szCs w:val="28"/>
        </w:rPr>
        <w:t>z innych przyczyn,</w:t>
      </w:r>
      <w:r>
        <w:rPr>
          <w:szCs w:val="28"/>
        </w:rPr>
        <w:t xml:space="preserve"> </w:t>
      </w:r>
      <w:r w:rsidRPr="00CD1E04">
        <w:rPr>
          <w:szCs w:val="28"/>
        </w:rPr>
        <w:t>obowiązki i uprawnienia Przewodniczącego Rady LGD przejmuje jeden z Wiceprzewodniczących</w:t>
      </w:r>
    </w:p>
    <w:p w:rsidR="004208DB" w:rsidRPr="00D2267E" w:rsidRDefault="004208DB" w:rsidP="00A82367">
      <w:pPr>
        <w:numPr>
          <w:ilvl w:val="0"/>
          <w:numId w:val="35"/>
        </w:numPr>
        <w:tabs>
          <w:tab w:val="clear" w:pos="720"/>
        </w:tabs>
        <w:ind w:left="284" w:hanging="284"/>
        <w:jc w:val="both"/>
        <w:rPr>
          <w:bCs/>
        </w:rPr>
      </w:pPr>
      <w:r w:rsidRPr="00D2267E">
        <w:rPr>
          <w:bCs/>
        </w:rPr>
        <w:t>Do zadań Przewodniczącego Rady należy:</w:t>
      </w:r>
    </w:p>
    <w:p w:rsidR="004208DB" w:rsidRPr="00D2267E" w:rsidRDefault="004208DB" w:rsidP="00A82367">
      <w:pPr>
        <w:numPr>
          <w:ilvl w:val="1"/>
          <w:numId w:val="35"/>
        </w:numPr>
        <w:spacing w:before="100" w:beforeAutospacing="1"/>
        <w:ind w:left="567" w:hanging="283"/>
        <w:rPr>
          <w:bCs/>
        </w:rPr>
      </w:pPr>
      <w:r w:rsidRPr="00D2267E">
        <w:rPr>
          <w:bCs/>
        </w:rPr>
        <w:t>organizacja pracy Rady i przewodniczenie posiedzeniom Rady</w:t>
      </w:r>
    </w:p>
    <w:p w:rsidR="004208DB" w:rsidRPr="00D2267E" w:rsidRDefault="004208DB" w:rsidP="00A82367">
      <w:pPr>
        <w:numPr>
          <w:ilvl w:val="1"/>
          <w:numId w:val="35"/>
        </w:numPr>
        <w:spacing w:before="100" w:beforeAutospacing="1"/>
        <w:ind w:left="567" w:hanging="283"/>
        <w:rPr>
          <w:bCs/>
        </w:rPr>
      </w:pPr>
      <w:r w:rsidRPr="00D2267E">
        <w:rPr>
          <w:bCs/>
        </w:rPr>
        <w:t>współpraca z Zarządem, Biurem LGD i Walnym Zebraniem Członków.</w:t>
      </w:r>
    </w:p>
    <w:p w:rsidR="004208DB" w:rsidRPr="00D2267E" w:rsidRDefault="004208DB" w:rsidP="00A82367">
      <w:pPr>
        <w:numPr>
          <w:ilvl w:val="1"/>
          <w:numId w:val="35"/>
        </w:numPr>
        <w:spacing w:before="100" w:beforeAutospacing="1"/>
        <w:ind w:left="567" w:hanging="283"/>
        <w:rPr>
          <w:bCs/>
        </w:rPr>
      </w:pPr>
      <w:r w:rsidRPr="00D2267E">
        <w:rPr>
          <w:bCs/>
        </w:rPr>
        <w:t>zwoływanie posiedzeń</w:t>
      </w:r>
    </w:p>
    <w:p w:rsidR="004208DB" w:rsidRPr="00667C39" w:rsidRDefault="004208DB" w:rsidP="00A82367">
      <w:pPr>
        <w:numPr>
          <w:ilvl w:val="1"/>
          <w:numId w:val="35"/>
        </w:numPr>
        <w:spacing w:before="100" w:beforeAutospacing="1"/>
        <w:ind w:left="567" w:hanging="283"/>
        <w:rPr>
          <w:bCs/>
        </w:rPr>
      </w:pPr>
      <w:r w:rsidRPr="00D2267E">
        <w:rPr>
          <w:bCs/>
        </w:rPr>
        <w:t>prowadzenie posiedzeń</w:t>
      </w:r>
    </w:p>
    <w:p w:rsidR="004208DB" w:rsidRPr="00667C39" w:rsidRDefault="004208DB" w:rsidP="00A82367">
      <w:pPr>
        <w:numPr>
          <w:ilvl w:val="0"/>
          <w:numId w:val="35"/>
        </w:numPr>
        <w:tabs>
          <w:tab w:val="clear" w:pos="720"/>
          <w:tab w:val="num" w:pos="-7088"/>
        </w:tabs>
        <w:spacing w:line="276" w:lineRule="auto"/>
        <w:ind w:left="284" w:hanging="284"/>
        <w:jc w:val="both"/>
      </w:pPr>
      <w:r w:rsidRPr="00667C39">
        <w:t xml:space="preserve">Przewodniczący Rady LGD dodatkowo samodzielnie </w:t>
      </w:r>
      <w:r>
        <w:t xml:space="preserve">realizuje procesy przypisane </w:t>
      </w:r>
      <w:r w:rsidRPr="00667C39">
        <w:t>Przewodniczącemu Rady LGD</w:t>
      </w:r>
      <w:r>
        <w:t xml:space="preserve"> </w:t>
      </w:r>
      <w:r w:rsidRPr="00667C39">
        <w:t>w Procedurach wyboru i oceny</w:t>
      </w:r>
      <w:r>
        <w:t xml:space="preserve"> </w:t>
      </w:r>
      <w:r w:rsidRPr="00667C39">
        <w:t>związanych z autokontrolą oraz wydaniem opinii w sprawie zmiany umowy o przyznanie pomocy.</w:t>
      </w:r>
    </w:p>
    <w:p w:rsidR="004208DB" w:rsidRPr="004208DB" w:rsidRDefault="004208DB" w:rsidP="00A82367">
      <w:pPr>
        <w:numPr>
          <w:ilvl w:val="0"/>
          <w:numId w:val="35"/>
        </w:numPr>
        <w:tabs>
          <w:tab w:val="clear" w:pos="720"/>
        </w:tabs>
        <w:spacing w:line="276" w:lineRule="auto"/>
        <w:ind w:left="284" w:hanging="284"/>
        <w:jc w:val="both"/>
        <w:rPr>
          <w:bCs/>
          <w:sz w:val="22"/>
        </w:rPr>
      </w:pPr>
      <w:r w:rsidRPr="00CD1E04">
        <w:rPr>
          <w:szCs w:val="28"/>
        </w:rPr>
        <w:t>Do kompetencji Przewodniczącego Rady LGD należy również dyscyplinowanie członków Rady LGD, którzy systematycznie nie biorą udziału w posiedzeniach lub podczas dokonywania oceny wniosków nie stosują zatwierdzonych kryteriów.</w:t>
      </w:r>
    </w:p>
    <w:p w:rsidR="004208DB" w:rsidRPr="00D2267E" w:rsidRDefault="004208DB" w:rsidP="004208DB">
      <w:pPr>
        <w:tabs>
          <w:tab w:val="num" w:pos="426"/>
        </w:tabs>
        <w:suppressAutoHyphens/>
        <w:jc w:val="both"/>
      </w:pPr>
    </w:p>
    <w:p w:rsidR="000A5730" w:rsidRDefault="000A5730" w:rsidP="00D2267E">
      <w:pPr>
        <w:suppressAutoHyphens/>
        <w:ind w:left="66"/>
        <w:jc w:val="both"/>
      </w:pPr>
    </w:p>
    <w:p w:rsidR="004208DB" w:rsidRDefault="004208DB" w:rsidP="00D2267E">
      <w:pPr>
        <w:suppressAutoHyphens/>
        <w:ind w:left="66"/>
        <w:jc w:val="both"/>
      </w:pPr>
    </w:p>
    <w:p w:rsidR="004208DB" w:rsidRDefault="004208DB" w:rsidP="00D2267E">
      <w:pPr>
        <w:suppressAutoHyphens/>
        <w:ind w:left="66"/>
        <w:jc w:val="both"/>
      </w:pPr>
    </w:p>
    <w:p w:rsidR="004208DB" w:rsidRDefault="004208DB" w:rsidP="00D2267E">
      <w:pPr>
        <w:suppressAutoHyphens/>
        <w:ind w:left="66"/>
        <w:jc w:val="both"/>
      </w:pPr>
    </w:p>
    <w:p w:rsidR="004208DB" w:rsidRDefault="004208DB" w:rsidP="00D2267E">
      <w:pPr>
        <w:suppressAutoHyphens/>
        <w:ind w:left="66"/>
        <w:jc w:val="both"/>
      </w:pPr>
    </w:p>
    <w:p w:rsidR="004208DB" w:rsidRDefault="004208DB" w:rsidP="00D2267E">
      <w:pPr>
        <w:suppressAutoHyphens/>
        <w:ind w:left="66"/>
        <w:jc w:val="both"/>
      </w:pPr>
    </w:p>
    <w:p w:rsidR="00874A04" w:rsidRPr="00D2267E" w:rsidRDefault="00874A04" w:rsidP="00D2267E">
      <w:pPr>
        <w:suppressAutoHyphens/>
        <w:ind w:left="66"/>
        <w:jc w:val="both"/>
      </w:pPr>
    </w:p>
    <w:p w:rsidR="000A5730" w:rsidRPr="00D2267E" w:rsidRDefault="000A5730" w:rsidP="00D2267E">
      <w:pPr>
        <w:spacing w:before="100" w:beforeAutospacing="1"/>
        <w:jc w:val="center"/>
        <w:rPr>
          <w:b/>
          <w:bCs/>
        </w:rPr>
      </w:pPr>
      <w:r w:rsidRPr="00D2267E">
        <w:rPr>
          <w:b/>
          <w:bCs/>
        </w:rPr>
        <w:lastRenderedPageBreak/>
        <w:t>ROZDZIAŁ III</w:t>
      </w:r>
    </w:p>
    <w:p w:rsidR="000A5730" w:rsidRPr="00D2267E" w:rsidRDefault="000A5730" w:rsidP="00D2267E">
      <w:pPr>
        <w:spacing w:before="100" w:beforeAutospacing="1"/>
        <w:jc w:val="center"/>
        <w:rPr>
          <w:b/>
          <w:bCs/>
        </w:rPr>
      </w:pPr>
      <w:r w:rsidRPr="00D2267E">
        <w:rPr>
          <w:b/>
          <w:bCs/>
        </w:rPr>
        <w:t xml:space="preserve">PRZYGOTOWYWANIE I ZWOŁYWANIE POSIEDZEŃ RADY </w:t>
      </w:r>
    </w:p>
    <w:p w:rsidR="004208DB" w:rsidRDefault="004208DB" w:rsidP="00D2267E">
      <w:pPr>
        <w:jc w:val="center"/>
        <w:rPr>
          <w:b/>
          <w:color w:val="FF0000"/>
        </w:rPr>
      </w:pPr>
    </w:p>
    <w:p w:rsidR="000A5730" w:rsidRPr="00CA777D" w:rsidRDefault="000A5730" w:rsidP="00D2267E">
      <w:pPr>
        <w:jc w:val="center"/>
        <w:rPr>
          <w:b/>
        </w:rPr>
      </w:pPr>
      <w:r w:rsidRPr="00CA777D">
        <w:rPr>
          <w:b/>
        </w:rPr>
        <w:t xml:space="preserve">§ </w:t>
      </w:r>
      <w:r w:rsidR="004208DB" w:rsidRPr="00CA777D">
        <w:rPr>
          <w:b/>
        </w:rPr>
        <w:t>7</w:t>
      </w:r>
    </w:p>
    <w:p w:rsidR="00FA6C02" w:rsidRPr="00CA777D" w:rsidRDefault="000A5730" w:rsidP="00A82367">
      <w:pPr>
        <w:numPr>
          <w:ilvl w:val="0"/>
          <w:numId w:val="19"/>
        </w:numPr>
        <w:jc w:val="both"/>
      </w:pPr>
      <w:r w:rsidRPr="00CA777D">
        <w:t xml:space="preserve">Posiedzenia Rady są zwoływane </w:t>
      </w:r>
      <w:r w:rsidR="00905936" w:rsidRPr="00CA777D">
        <w:t>adekwatnie</w:t>
      </w:r>
      <w:r w:rsidRPr="00CA777D">
        <w:t xml:space="preserve"> do </w:t>
      </w:r>
      <w:r w:rsidR="00FA6C02" w:rsidRPr="00CA777D">
        <w:t>:</w:t>
      </w:r>
    </w:p>
    <w:p w:rsidR="00FA6C02" w:rsidRPr="00CA777D" w:rsidRDefault="000A5730" w:rsidP="00A82367">
      <w:pPr>
        <w:numPr>
          <w:ilvl w:val="0"/>
          <w:numId w:val="33"/>
        </w:numPr>
        <w:ind w:left="709"/>
        <w:jc w:val="both"/>
        <w:rPr>
          <w:szCs w:val="28"/>
        </w:rPr>
      </w:pPr>
      <w:r w:rsidRPr="00CA777D">
        <w:t xml:space="preserve">potrzeb wynikających z naboru wniosków prowadzonego przez LGD, </w:t>
      </w:r>
      <w:r w:rsidR="00FA6C02" w:rsidRPr="00CA777D">
        <w:rPr>
          <w:szCs w:val="28"/>
        </w:rPr>
        <w:t>wniosków w ramach LSR</w:t>
      </w:r>
      <w:r w:rsidR="00436898" w:rsidRPr="00CA777D">
        <w:rPr>
          <w:szCs w:val="28"/>
        </w:rPr>
        <w:t>(w tym oceny i wyboru operacji/projektów/</w:t>
      </w:r>
      <w:r w:rsidR="00FA6C02" w:rsidRPr="00CA777D">
        <w:rPr>
          <w:szCs w:val="28"/>
        </w:rPr>
        <w:t>Grantobiorców, procesu autokontroli</w:t>
      </w:r>
      <w:r w:rsidR="00905936" w:rsidRPr="00CA777D">
        <w:rPr>
          <w:szCs w:val="28"/>
        </w:rPr>
        <w:t xml:space="preserve">, rozpatrywania </w:t>
      </w:r>
      <w:proofErr w:type="spellStart"/>
      <w:r w:rsidR="00436898" w:rsidRPr="00CA777D">
        <w:rPr>
          <w:szCs w:val="28"/>
        </w:rPr>
        <w:t>protestów,</w:t>
      </w:r>
      <w:r w:rsidR="00905936" w:rsidRPr="00CA777D">
        <w:rPr>
          <w:szCs w:val="28"/>
        </w:rPr>
        <w:t>odwołań</w:t>
      </w:r>
      <w:proofErr w:type="spellEnd"/>
      <w:r w:rsidR="00FA6C02" w:rsidRPr="00CA777D">
        <w:rPr>
          <w:szCs w:val="28"/>
        </w:rPr>
        <w:t xml:space="preserve"> oraz zmiany umowy o przyznanie pomocy przez Beneficjenta) lub</w:t>
      </w:r>
    </w:p>
    <w:p w:rsidR="00FA6C02" w:rsidRPr="00CA777D" w:rsidRDefault="00FA6C02" w:rsidP="00A82367">
      <w:pPr>
        <w:numPr>
          <w:ilvl w:val="0"/>
          <w:numId w:val="33"/>
        </w:numPr>
        <w:rPr>
          <w:szCs w:val="28"/>
        </w:rPr>
      </w:pPr>
      <w:r w:rsidRPr="00CA777D">
        <w:rPr>
          <w:szCs w:val="28"/>
        </w:rPr>
        <w:t>innych potrzeb związanych z wdrażaniem LSR, w tym m.in. aktualizacji LSR, monitoringu i ewaluacji, lub</w:t>
      </w:r>
    </w:p>
    <w:p w:rsidR="00FA6C02" w:rsidRPr="00CA777D" w:rsidRDefault="00FA6C02" w:rsidP="00A82367">
      <w:pPr>
        <w:numPr>
          <w:ilvl w:val="0"/>
          <w:numId w:val="33"/>
        </w:numPr>
        <w:rPr>
          <w:szCs w:val="28"/>
        </w:rPr>
      </w:pPr>
      <w:r w:rsidRPr="00CA777D">
        <w:rPr>
          <w:szCs w:val="28"/>
        </w:rPr>
        <w:t>potrzeb wynikających z funkcjonowania Rady LGD jako organu LGD,</w:t>
      </w:r>
    </w:p>
    <w:p w:rsidR="00FA6C02" w:rsidRPr="00CA777D" w:rsidRDefault="00FA6C02" w:rsidP="00FA6C02">
      <w:pPr>
        <w:ind w:left="720"/>
        <w:rPr>
          <w:szCs w:val="28"/>
        </w:rPr>
      </w:pPr>
    </w:p>
    <w:p w:rsidR="00FA6C02" w:rsidRPr="00CA777D" w:rsidRDefault="00FA6C02" w:rsidP="00A82367">
      <w:pPr>
        <w:numPr>
          <w:ilvl w:val="0"/>
          <w:numId w:val="19"/>
        </w:numPr>
        <w:jc w:val="both"/>
      </w:pPr>
      <w:r w:rsidRPr="00CA777D">
        <w:t>Posiedzenia Rady są zwoływane nie rzadziej jednak niż dwa razy w roku.</w:t>
      </w:r>
    </w:p>
    <w:p w:rsidR="00FA6C02" w:rsidRPr="00CA777D" w:rsidRDefault="00FA6C02" w:rsidP="00FA6C02">
      <w:pPr>
        <w:ind w:left="720"/>
        <w:rPr>
          <w:szCs w:val="28"/>
        </w:rPr>
      </w:pPr>
    </w:p>
    <w:p w:rsidR="000A5730" w:rsidRPr="00CA777D" w:rsidRDefault="00D52C72" w:rsidP="00A82367">
      <w:pPr>
        <w:numPr>
          <w:ilvl w:val="0"/>
          <w:numId w:val="19"/>
        </w:numPr>
        <w:jc w:val="both"/>
      </w:pPr>
      <w:r w:rsidRPr="00CA777D">
        <w:t>W wyjątkowych sytuacjach Przewodniczącemu Rady</w:t>
      </w:r>
      <w:r w:rsidR="00905936" w:rsidRPr="00CA777D">
        <w:t xml:space="preserve"> </w:t>
      </w:r>
      <w:r w:rsidRPr="00CA777D">
        <w:t xml:space="preserve">przysługuje prawo zwołania nadzwyczajnego posiedzenia Rady LGD, </w:t>
      </w:r>
      <w:r w:rsidR="00905936" w:rsidRPr="00CA777D">
        <w:t>związanego</w:t>
      </w:r>
      <w:r w:rsidRPr="00CA777D">
        <w:t xml:space="preserve"> m.in. </w:t>
      </w:r>
      <w:r w:rsidR="00905936" w:rsidRPr="00CA777D">
        <w:t>wezwaniem</w:t>
      </w:r>
      <w:r w:rsidRPr="00CA777D">
        <w:t xml:space="preserve"> LGD do dokonania</w:t>
      </w:r>
      <w:r w:rsidR="00905936" w:rsidRPr="00CA777D">
        <w:t xml:space="preserve"> zmian w ramach przeprowadzonych naborów.</w:t>
      </w:r>
    </w:p>
    <w:p w:rsidR="00905936" w:rsidRPr="00CA777D" w:rsidRDefault="00905936" w:rsidP="00905936">
      <w:pPr>
        <w:jc w:val="both"/>
      </w:pPr>
    </w:p>
    <w:p w:rsidR="000A5730" w:rsidRPr="00CA777D" w:rsidRDefault="000A5730" w:rsidP="00D2267E">
      <w:pPr>
        <w:jc w:val="center"/>
        <w:rPr>
          <w:b/>
        </w:rPr>
      </w:pPr>
      <w:r w:rsidRPr="00CA777D">
        <w:rPr>
          <w:b/>
        </w:rPr>
        <w:t xml:space="preserve">§ </w:t>
      </w:r>
      <w:r w:rsidR="00874A04" w:rsidRPr="00CA777D">
        <w:rPr>
          <w:b/>
        </w:rPr>
        <w:t>8</w:t>
      </w:r>
    </w:p>
    <w:p w:rsidR="000A5730" w:rsidRPr="00CA777D" w:rsidRDefault="000A5730" w:rsidP="00A82367">
      <w:pPr>
        <w:numPr>
          <w:ilvl w:val="0"/>
          <w:numId w:val="20"/>
        </w:numPr>
        <w:jc w:val="both"/>
      </w:pPr>
      <w:r w:rsidRPr="00CA777D">
        <w:t>Posiedzenie Rady zwołuje Przewodniczący, uzgadniając miejsce, termin i porządek posiedzenia z Zarządem i Biurem LGD.</w:t>
      </w:r>
    </w:p>
    <w:p w:rsidR="000A5730" w:rsidRPr="00CA777D" w:rsidRDefault="000A5730" w:rsidP="00D2267E">
      <w:pPr>
        <w:jc w:val="both"/>
      </w:pPr>
    </w:p>
    <w:p w:rsidR="000A5730" w:rsidRPr="00CA777D" w:rsidRDefault="000A5730" w:rsidP="00D2267E">
      <w:pPr>
        <w:jc w:val="center"/>
        <w:rPr>
          <w:b/>
        </w:rPr>
      </w:pPr>
      <w:r w:rsidRPr="00CA777D">
        <w:rPr>
          <w:b/>
        </w:rPr>
        <w:t xml:space="preserve">§ </w:t>
      </w:r>
      <w:r w:rsidR="00874A04" w:rsidRPr="00CA777D">
        <w:rPr>
          <w:b/>
        </w:rPr>
        <w:t>9</w:t>
      </w:r>
    </w:p>
    <w:p w:rsidR="000A5730" w:rsidRPr="00CA777D" w:rsidRDefault="000A5730" w:rsidP="00A82367">
      <w:pPr>
        <w:numPr>
          <w:ilvl w:val="0"/>
          <w:numId w:val="21"/>
        </w:numPr>
        <w:jc w:val="both"/>
      </w:pPr>
      <w:r w:rsidRPr="00CA777D">
        <w:t xml:space="preserve">W przypadku dużej ilości spraw do rozpatrzenia, Przewodniczący Rady może podzielić posiedzenie na dwie lub więcej części oraz rozłożyć obrady na więcej, niż jeden dzień. </w:t>
      </w:r>
    </w:p>
    <w:p w:rsidR="000A5730" w:rsidRPr="00CA777D" w:rsidRDefault="000A5730" w:rsidP="00D2267E">
      <w:pPr>
        <w:jc w:val="center"/>
        <w:rPr>
          <w:b/>
        </w:rPr>
      </w:pPr>
    </w:p>
    <w:p w:rsidR="000A5730" w:rsidRPr="00CA777D" w:rsidRDefault="000A5730" w:rsidP="00D2267E">
      <w:pPr>
        <w:jc w:val="center"/>
        <w:rPr>
          <w:b/>
        </w:rPr>
      </w:pPr>
      <w:r w:rsidRPr="00CA777D">
        <w:rPr>
          <w:b/>
        </w:rPr>
        <w:t xml:space="preserve">§ </w:t>
      </w:r>
      <w:r w:rsidR="00874A04" w:rsidRPr="00CA777D">
        <w:rPr>
          <w:b/>
        </w:rPr>
        <w:t>10</w:t>
      </w:r>
    </w:p>
    <w:p w:rsidR="000A5730" w:rsidRPr="00CA777D" w:rsidRDefault="000A5730" w:rsidP="00A82367">
      <w:pPr>
        <w:numPr>
          <w:ilvl w:val="1"/>
          <w:numId w:val="10"/>
        </w:numPr>
        <w:tabs>
          <w:tab w:val="clear" w:pos="1080"/>
        </w:tabs>
        <w:ind w:left="426" w:hanging="426"/>
        <w:jc w:val="both"/>
      </w:pPr>
      <w:r w:rsidRPr="00CA777D">
        <w:t xml:space="preserve">Członkowie Rady powinni być pisemnie zawiadomieni o miejscu, terminie i porządku posiedzenia Rady najpóźniej </w:t>
      </w:r>
      <w:r w:rsidR="00FA6C02" w:rsidRPr="00CA777D">
        <w:t>5</w:t>
      </w:r>
      <w:r w:rsidRPr="00CA777D">
        <w:t xml:space="preserve"> dni przed terminem posiedzenia.</w:t>
      </w:r>
    </w:p>
    <w:p w:rsidR="00FE50C1" w:rsidRPr="00CA777D" w:rsidRDefault="00874A04" w:rsidP="00A82367">
      <w:pPr>
        <w:numPr>
          <w:ilvl w:val="1"/>
          <w:numId w:val="10"/>
        </w:numPr>
        <w:tabs>
          <w:tab w:val="clear" w:pos="1080"/>
        </w:tabs>
        <w:ind w:left="426" w:hanging="426"/>
        <w:jc w:val="both"/>
      </w:pPr>
      <w:r w:rsidRPr="00CA777D">
        <w:t xml:space="preserve">W przypadku nadzwyczajnego posiedzenia Rady LGD </w:t>
      </w:r>
      <w:r w:rsidR="00FE50C1" w:rsidRPr="00CA777D">
        <w:t>Członkowie Rady powinni zostać</w:t>
      </w:r>
      <w:r w:rsidRPr="00CA777D">
        <w:t xml:space="preserve"> zawiadomienie o miejscu, terminie i porządku posiedzenia Rady najpóźniej </w:t>
      </w:r>
      <w:r w:rsidR="00FE50C1" w:rsidRPr="00CA777D">
        <w:t>3</w:t>
      </w:r>
      <w:r w:rsidRPr="00CA777D">
        <w:t xml:space="preserve"> dni przed terminem posiedzenia.</w:t>
      </w:r>
    </w:p>
    <w:p w:rsidR="00FE50C1" w:rsidRPr="00CA777D" w:rsidRDefault="000A5730" w:rsidP="00A82367">
      <w:pPr>
        <w:numPr>
          <w:ilvl w:val="1"/>
          <w:numId w:val="10"/>
        </w:numPr>
        <w:tabs>
          <w:tab w:val="clear" w:pos="1080"/>
        </w:tabs>
        <w:ind w:left="426" w:hanging="426"/>
        <w:jc w:val="both"/>
      </w:pPr>
      <w:r w:rsidRPr="00CA777D">
        <w:t xml:space="preserve">Dopuszcza się możliwość informowania członków Rady LGD o posiedzeniu za pośrednictwem poczty elektronicznej. </w:t>
      </w:r>
    </w:p>
    <w:p w:rsidR="000A5730" w:rsidRPr="00CA777D" w:rsidRDefault="000A5730" w:rsidP="00A82367">
      <w:pPr>
        <w:numPr>
          <w:ilvl w:val="1"/>
          <w:numId w:val="10"/>
        </w:numPr>
        <w:tabs>
          <w:tab w:val="clear" w:pos="1080"/>
        </w:tabs>
        <w:ind w:left="426" w:hanging="426"/>
        <w:jc w:val="both"/>
      </w:pPr>
      <w:r w:rsidRPr="00CA777D">
        <w:t xml:space="preserve">W okresie </w:t>
      </w:r>
      <w:r w:rsidR="00FA6C02" w:rsidRPr="00CA777D">
        <w:t>5</w:t>
      </w:r>
      <w:r w:rsidRPr="00CA777D">
        <w:t xml:space="preserve"> dni przed terminem posiedzenia Rady</w:t>
      </w:r>
      <w:r w:rsidR="007E5520" w:rsidRPr="00CA777D">
        <w:t>, a w przypadku nadzwyczajnego posiedzenia w terminie 3 dni przed posiedzeniem, C</w:t>
      </w:r>
      <w:r w:rsidRPr="00CA777D">
        <w:t>złonkowie</w:t>
      </w:r>
      <w:r w:rsidR="007E5520" w:rsidRPr="00CA777D">
        <w:t xml:space="preserve"> Rady</w:t>
      </w:r>
      <w:r w:rsidRPr="00CA777D">
        <w:t xml:space="preserve"> powinni mieć możliwość zapoznania się ze wszystkimi materiałami i dokumentami związanymi z porządkiem posiedzenia, w tym z wnioskami, które będą rozpatrywane podczas posiedzenia. Materiały i dokumenty w formie kopii, również elektronicznej mogą być przesłane łącznie z zawiadomieniem o posiedzeniu lub udostępnione do wglądu w Biurze LGD.</w:t>
      </w:r>
    </w:p>
    <w:p w:rsidR="000A5730" w:rsidRPr="00CA777D" w:rsidRDefault="000A5730" w:rsidP="006F3B97">
      <w:pPr>
        <w:pStyle w:val="Default"/>
        <w:ind w:left="360"/>
        <w:rPr>
          <w:rFonts w:ascii="Times New Roman" w:hAnsi="Times New Roman" w:cs="Times New Roman"/>
          <w:color w:val="auto"/>
        </w:rPr>
      </w:pPr>
    </w:p>
    <w:p w:rsidR="000A5730" w:rsidRPr="00CA777D" w:rsidRDefault="000A5730" w:rsidP="00D2267E">
      <w:pPr>
        <w:jc w:val="center"/>
        <w:rPr>
          <w:b/>
        </w:rPr>
      </w:pPr>
      <w:r w:rsidRPr="00CA777D">
        <w:rPr>
          <w:b/>
        </w:rPr>
        <w:t>§ 10</w:t>
      </w:r>
    </w:p>
    <w:p w:rsidR="000A5730" w:rsidRPr="00CA777D" w:rsidRDefault="000A5730" w:rsidP="00436898">
      <w:pPr>
        <w:pStyle w:val="Default"/>
        <w:numPr>
          <w:ilvl w:val="1"/>
          <w:numId w:val="18"/>
        </w:numPr>
        <w:jc w:val="both"/>
        <w:rPr>
          <w:rFonts w:ascii="Times New Roman" w:hAnsi="Times New Roman" w:cs="Times New Roman"/>
          <w:color w:val="auto"/>
        </w:rPr>
      </w:pPr>
      <w:r w:rsidRPr="00CA777D">
        <w:rPr>
          <w:rFonts w:ascii="Times New Roman" w:hAnsi="Times New Roman" w:cs="Times New Roman"/>
          <w:color w:val="auto"/>
        </w:rPr>
        <w:t>W przypadku posiedzeń zwoływanych w sprawie ponownej oceny operacji</w:t>
      </w:r>
      <w:r w:rsidR="00436898" w:rsidRPr="00CA777D">
        <w:rPr>
          <w:rFonts w:ascii="Times New Roman" w:hAnsi="Times New Roman" w:cs="Times New Roman"/>
          <w:color w:val="auto"/>
        </w:rPr>
        <w:t>/projektów</w:t>
      </w:r>
      <w:r w:rsidRPr="00CA777D">
        <w:rPr>
          <w:rFonts w:ascii="Times New Roman" w:hAnsi="Times New Roman" w:cs="Times New Roman"/>
          <w:color w:val="auto"/>
        </w:rPr>
        <w:t>/</w:t>
      </w:r>
      <w:r w:rsidR="00436898" w:rsidRPr="00CA777D">
        <w:rPr>
          <w:rFonts w:ascii="Times New Roman" w:hAnsi="Times New Roman" w:cs="Times New Roman"/>
          <w:color w:val="auto"/>
        </w:rPr>
        <w:t xml:space="preserve"> </w:t>
      </w:r>
      <w:r w:rsidR="00FE50C1" w:rsidRPr="00CA777D">
        <w:rPr>
          <w:rFonts w:ascii="Times New Roman" w:hAnsi="Times New Roman" w:cs="Times New Roman"/>
          <w:color w:val="auto"/>
        </w:rPr>
        <w:t>G</w:t>
      </w:r>
      <w:r w:rsidRPr="00CA777D">
        <w:rPr>
          <w:rFonts w:ascii="Times New Roman" w:hAnsi="Times New Roman" w:cs="Times New Roman"/>
          <w:color w:val="auto"/>
        </w:rPr>
        <w:t xml:space="preserve">rantobiorców na wezwanie SW – Członkowie Rady LGD powinni być pisemnie zawiadomieni o miejscu, terminie i porządku posiedzenia Rady LGD drogą telefoniczną lub e-mail, lub w każdy inny skuteczny sposób, najpóźniej w terminie 3 dni przed planowanym terminem posiedzenia. </w:t>
      </w:r>
    </w:p>
    <w:p w:rsidR="000A5730" w:rsidRPr="00CA777D" w:rsidRDefault="000A5730" w:rsidP="00436898">
      <w:pPr>
        <w:pStyle w:val="Default"/>
        <w:numPr>
          <w:ilvl w:val="1"/>
          <w:numId w:val="18"/>
        </w:numPr>
        <w:jc w:val="both"/>
        <w:rPr>
          <w:rFonts w:ascii="Times New Roman" w:hAnsi="Times New Roman" w:cs="Times New Roman"/>
          <w:color w:val="auto"/>
        </w:rPr>
      </w:pPr>
      <w:r w:rsidRPr="00CA777D">
        <w:rPr>
          <w:rFonts w:ascii="Times New Roman" w:hAnsi="Times New Roman" w:cs="Times New Roman"/>
          <w:color w:val="auto"/>
        </w:rPr>
        <w:t xml:space="preserve">W okresie 3 dni przed terminem posiedzenia Rady LGD członkowie powinni mieć możliwość zapoznania się ze wszystkimi materiałami i dokumentami związanymi z porządkiem posiedzenia. </w:t>
      </w:r>
    </w:p>
    <w:p w:rsidR="000A5730" w:rsidRPr="00CA777D" w:rsidRDefault="000A5730" w:rsidP="00D2267E">
      <w:pPr>
        <w:pStyle w:val="Default"/>
        <w:rPr>
          <w:rFonts w:ascii="Times New Roman" w:hAnsi="Times New Roman" w:cs="Times New Roman"/>
          <w:color w:val="auto"/>
        </w:rPr>
      </w:pPr>
    </w:p>
    <w:p w:rsidR="000A5730" w:rsidRPr="00CA777D" w:rsidRDefault="000A5730" w:rsidP="00D2267E">
      <w:pPr>
        <w:rPr>
          <w:b/>
        </w:rPr>
      </w:pPr>
    </w:p>
    <w:p w:rsidR="00DB6DD0" w:rsidRPr="00CA777D" w:rsidRDefault="00DB6DD0" w:rsidP="00D2267E">
      <w:pPr>
        <w:rPr>
          <w:b/>
        </w:rPr>
      </w:pPr>
    </w:p>
    <w:p w:rsidR="00DB6DD0" w:rsidRPr="00CA777D" w:rsidRDefault="00DB6DD0" w:rsidP="00D2267E">
      <w:pPr>
        <w:rPr>
          <w:b/>
        </w:rPr>
      </w:pPr>
    </w:p>
    <w:p w:rsidR="00DB6DD0" w:rsidRPr="00CA777D" w:rsidRDefault="00DB6DD0" w:rsidP="00D2267E">
      <w:pPr>
        <w:rPr>
          <w:b/>
        </w:rPr>
      </w:pPr>
    </w:p>
    <w:p w:rsidR="00DB6DD0" w:rsidRPr="00CA777D" w:rsidRDefault="00DB6DD0" w:rsidP="00D2267E">
      <w:pPr>
        <w:rPr>
          <w:b/>
        </w:rPr>
      </w:pPr>
    </w:p>
    <w:p w:rsidR="000A5730" w:rsidRPr="00CA777D" w:rsidRDefault="000A5730" w:rsidP="00D2267E">
      <w:pPr>
        <w:jc w:val="center"/>
        <w:rPr>
          <w:b/>
          <w:bCs/>
        </w:rPr>
      </w:pPr>
      <w:r w:rsidRPr="00CA777D">
        <w:rPr>
          <w:b/>
        </w:rPr>
        <w:t>ROZDZIAŁ IV</w:t>
      </w:r>
    </w:p>
    <w:p w:rsidR="000A5730" w:rsidRPr="00CA777D" w:rsidRDefault="000A5730" w:rsidP="00D2267E">
      <w:pPr>
        <w:jc w:val="center"/>
        <w:rPr>
          <w:b/>
          <w:bCs/>
        </w:rPr>
      </w:pPr>
      <w:r w:rsidRPr="00CA777D">
        <w:rPr>
          <w:b/>
          <w:bCs/>
        </w:rPr>
        <w:t>POSIEDZENIA RADY</w:t>
      </w:r>
    </w:p>
    <w:p w:rsidR="000A5730" w:rsidRPr="00CA777D" w:rsidRDefault="000A5730" w:rsidP="00D2267E">
      <w:pPr>
        <w:jc w:val="center"/>
        <w:rPr>
          <w:b/>
        </w:rPr>
      </w:pPr>
    </w:p>
    <w:p w:rsidR="000A5730" w:rsidRPr="00CA777D" w:rsidRDefault="000A5730" w:rsidP="00D2267E">
      <w:pPr>
        <w:jc w:val="center"/>
        <w:rPr>
          <w:b/>
        </w:rPr>
      </w:pPr>
      <w:r w:rsidRPr="00CA777D">
        <w:rPr>
          <w:b/>
        </w:rPr>
        <w:t>§ 11</w:t>
      </w:r>
    </w:p>
    <w:p w:rsidR="000A5730" w:rsidRPr="00CA777D" w:rsidRDefault="000A5730" w:rsidP="00D2267E">
      <w:pPr>
        <w:jc w:val="center"/>
        <w:rPr>
          <w:b/>
        </w:rPr>
      </w:pPr>
    </w:p>
    <w:p w:rsidR="000A5730" w:rsidRPr="00CA777D" w:rsidRDefault="000A5730" w:rsidP="00A82367">
      <w:pPr>
        <w:numPr>
          <w:ilvl w:val="0"/>
          <w:numId w:val="5"/>
        </w:numPr>
        <w:tabs>
          <w:tab w:val="clear" w:pos="720"/>
        </w:tabs>
        <w:ind w:left="360"/>
      </w:pPr>
      <w:r w:rsidRPr="00CA777D">
        <w:t>Rada obraduje na posiedzeniach.</w:t>
      </w:r>
    </w:p>
    <w:p w:rsidR="000A5730" w:rsidRPr="00CA777D" w:rsidRDefault="000A5730" w:rsidP="00A82367">
      <w:pPr>
        <w:pStyle w:val="Akapitzlist"/>
        <w:numPr>
          <w:ilvl w:val="0"/>
          <w:numId w:val="5"/>
        </w:numPr>
        <w:tabs>
          <w:tab w:val="clear" w:pos="720"/>
          <w:tab w:val="left" w:pos="-4560"/>
        </w:tabs>
        <w:suppressAutoHyphens/>
        <w:spacing w:after="0" w:line="240" w:lineRule="auto"/>
        <w:ind w:left="360"/>
        <w:contextualSpacing w:val="0"/>
        <w:jc w:val="both"/>
        <w:rPr>
          <w:rFonts w:ascii="Times New Roman" w:hAnsi="Times New Roman"/>
          <w:sz w:val="24"/>
          <w:szCs w:val="24"/>
        </w:rPr>
      </w:pPr>
      <w:r w:rsidRPr="00CA777D">
        <w:rPr>
          <w:rFonts w:ascii="Times New Roman" w:hAnsi="Times New Roman"/>
          <w:sz w:val="24"/>
          <w:szCs w:val="24"/>
        </w:rPr>
        <w:t xml:space="preserve">Posiedzenia Rady są jawne. Zawiadomienie o terminie, miejscu i porządku posiedzenia Rady podaje się do publicznej wiadomości – za pośrednictwem strony internetowej LGD, na co najmniej </w:t>
      </w:r>
      <w:r w:rsidR="00DB6DD0" w:rsidRPr="00CA777D">
        <w:rPr>
          <w:rFonts w:ascii="Times New Roman" w:hAnsi="Times New Roman"/>
          <w:sz w:val="24"/>
          <w:szCs w:val="24"/>
        </w:rPr>
        <w:t>5</w:t>
      </w:r>
      <w:r w:rsidRPr="00CA777D">
        <w:rPr>
          <w:rFonts w:ascii="Times New Roman" w:hAnsi="Times New Roman"/>
          <w:sz w:val="24"/>
          <w:szCs w:val="24"/>
        </w:rPr>
        <w:t xml:space="preserve"> dni przed posiedzeniem Rady</w:t>
      </w:r>
      <w:r w:rsidR="00DB6DD0" w:rsidRPr="00CA777D">
        <w:rPr>
          <w:rFonts w:ascii="Times New Roman" w:hAnsi="Times New Roman"/>
          <w:sz w:val="24"/>
          <w:szCs w:val="24"/>
        </w:rPr>
        <w:t>, a w przypadku nadzwyczajnego posiedzenia w terminie 3 dni przed posiedzeniem</w:t>
      </w:r>
      <w:r w:rsidRPr="00CA777D">
        <w:rPr>
          <w:rFonts w:ascii="Times New Roman" w:hAnsi="Times New Roman"/>
          <w:sz w:val="24"/>
          <w:szCs w:val="24"/>
        </w:rPr>
        <w:t>.</w:t>
      </w:r>
      <w:r w:rsidRPr="00CA777D">
        <w:rPr>
          <w:rFonts w:ascii="Times New Roman" w:hAnsi="Times New Roman"/>
          <w:sz w:val="28"/>
          <w:szCs w:val="24"/>
        </w:rPr>
        <w:t xml:space="preserve"> </w:t>
      </w:r>
      <w:r w:rsidRPr="00CA777D">
        <w:rPr>
          <w:rFonts w:ascii="Times New Roman" w:hAnsi="Times New Roman"/>
          <w:sz w:val="24"/>
          <w:szCs w:val="24"/>
        </w:rPr>
        <w:t>Dla posiedzeń zwoływanych w sprawie ponownej oceny operacji/</w:t>
      </w:r>
      <w:r w:rsidR="00436898" w:rsidRPr="00CA777D">
        <w:rPr>
          <w:rFonts w:ascii="Times New Roman" w:hAnsi="Times New Roman"/>
        </w:rPr>
        <w:t xml:space="preserve"> </w:t>
      </w:r>
      <w:r w:rsidR="00436898" w:rsidRPr="00CA777D">
        <w:rPr>
          <w:rFonts w:ascii="Times New Roman" w:hAnsi="Times New Roman"/>
          <w:sz w:val="24"/>
        </w:rPr>
        <w:t xml:space="preserve">projektów/ </w:t>
      </w:r>
      <w:r w:rsidR="00DB6DD0" w:rsidRPr="00CA777D">
        <w:rPr>
          <w:rFonts w:ascii="Times New Roman" w:hAnsi="Times New Roman"/>
          <w:sz w:val="24"/>
          <w:szCs w:val="24"/>
        </w:rPr>
        <w:t>G</w:t>
      </w:r>
      <w:r w:rsidRPr="00CA777D">
        <w:rPr>
          <w:rFonts w:ascii="Times New Roman" w:hAnsi="Times New Roman"/>
          <w:sz w:val="24"/>
          <w:szCs w:val="24"/>
        </w:rPr>
        <w:t>rantobiorców zawiadomienie podaje się do publicznej wiadomości – za pośrednictwem strony internetowej LGD, na co najmniej 3 dni przed posiedzeniem Rady.</w:t>
      </w:r>
    </w:p>
    <w:p w:rsidR="000A5730" w:rsidRPr="00CA777D" w:rsidRDefault="000A5730" w:rsidP="00A82367">
      <w:pPr>
        <w:pStyle w:val="Akapitzlist"/>
        <w:numPr>
          <w:ilvl w:val="0"/>
          <w:numId w:val="5"/>
        </w:numPr>
        <w:tabs>
          <w:tab w:val="clear" w:pos="720"/>
          <w:tab w:val="left" w:pos="-4560"/>
        </w:tabs>
        <w:suppressAutoHyphens/>
        <w:spacing w:after="0" w:line="240" w:lineRule="auto"/>
        <w:ind w:left="360"/>
        <w:contextualSpacing w:val="0"/>
        <w:jc w:val="both"/>
        <w:rPr>
          <w:rFonts w:ascii="Times New Roman" w:hAnsi="Times New Roman"/>
          <w:sz w:val="24"/>
          <w:szCs w:val="24"/>
        </w:rPr>
      </w:pPr>
      <w:r w:rsidRPr="00CA777D">
        <w:rPr>
          <w:rFonts w:ascii="Times New Roman" w:hAnsi="Times New Roman"/>
          <w:sz w:val="24"/>
          <w:szCs w:val="24"/>
        </w:rPr>
        <w:t xml:space="preserve">Przed posiedzeniem Rady LGD członkowie Rady LGD zobowiązani są do zapoznania się z procedurą oceny i wyboru stosowaną dla danego naboru wniosków oraz z wzorami dokumentów stosowanymi w poszczególnych procedurach oceny i wyboru. </w:t>
      </w:r>
    </w:p>
    <w:p w:rsidR="000A5730" w:rsidRPr="00CA777D" w:rsidRDefault="000A5730" w:rsidP="00D2267E">
      <w:pPr>
        <w:rPr>
          <w:b/>
        </w:rPr>
      </w:pPr>
    </w:p>
    <w:p w:rsidR="000A5730" w:rsidRPr="00CA777D" w:rsidRDefault="000A5730" w:rsidP="00D2267E">
      <w:pPr>
        <w:jc w:val="center"/>
        <w:rPr>
          <w:b/>
        </w:rPr>
      </w:pPr>
      <w:r w:rsidRPr="00CA777D">
        <w:rPr>
          <w:b/>
        </w:rPr>
        <w:t>§ 12</w:t>
      </w:r>
    </w:p>
    <w:p w:rsidR="000A5730" w:rsidRPr="00CA777D" w:rsidRDefault="000A5730" w:rsidP="00D2267E">
      <w:pPr>
        <w:jc w:val="center"/>
        <w:rPr>
          <w:b/>
        </w:rPr>
      </w:pPr>
    </w:p>
    <w:p w:rsidR="000A5730" w:rsidRPr="00CA777D" w:rsidRDefault="000A5730" w:rsidP="00A82367">
      <w:pPr>
        <w:numPr>
          <w:ilvl w:val="0"/>
          <w:numId w:val="6"/>
        </w:numPr>
        <w:ind w:left="360"/>
        <w:jc w:val="both"/>
      </w:pPr>
      <w:r w:rsidRPr="00CA777D">
        <w:t>Posiedzenia Rady otwiera, prowadzi i zamyka Przewodniczący Rady, zastępowany przez   Wiceprzewodniczącego Rady.</w:t>
      </w:r>
    </w:p>
    <w:p w:rsidR="000A5730" w:rsidRPr="00CA777D" w:rsidRDefault="000A5730" w:rsidP="00A82367">
      <w:pPr>
        <w:numPr>
          <w:ilvl w:val="0"/>
          <w:numId w:val="6"/>
        </w:numPr>
        <w:ind w:left="360"/>
        <w:jc w:val="both"/>
      </w:pPr>
      <w:r w:rsidRPr="00CA777D">
        <w:t>Przewodniczący i Wiceprzewodniczący Rady są wybierani na pierwszym posiedzeniu Rady odbywającym się w ramach Programu Rozwoju Obszarów Wiejskich na lata 2014-2020.</w:t>
      </w:r>
    </w:p>
    <w:p w:rsidR="000A5730" w:rsidRPr="00CA777D" w:rsidRDefault="000A5730" w:rsidP="00A82367">
      <w:pPr>
        <w:numPr>
          <w:ilvl w:val="0"/>
          <w:numId w:val="6"/>
        </w:numPr>
        <w:ind w:left="360"/>
        <w:jc w:val="both"/>
      </w:pPr>
      <w:r w:rsidRPr="00CA777D">
        <w:t xml:space="preserve">Obsługę posiedzeń Rady zapewnia Biuro LGD, w tym w szczególności przygotowuje informację o weryfikacji wstępnej wniosków. </w:t>
      </w:r>
    </w:p>
    <w:p w:rsidR="000A5730" w:rsidRPr="00CA777D" w:rsidRDefault="000A5730" w:rsidP="00A82367">
      <w:pPr>
        <w:numPr>
          <w:ilvl w:val="0"/>
          <w:numId w:val="6"/>
        </w:numPr>
        <w:ind w:left="360"/>
        <w:jc w:val="both"/>
      </w:pPr>
      <w:r w:rsidRPr="00CA777D">
        <w:rPr>
          <w:bCs/>
        </w:rPr>
        <w:t xml:space="preserve">W przypadku nieobecności Przewodniczącego Rady i Wiceprzewodniczących Rady jej członkowie mają prawo wybrać większością głosów Przewodniczącego Obrad spośród jej członków. </w:t>
      </w:r>
    </w:p>
    <w:p w:rsidR="000A5730" w:rsidRPr="00D2267E" w:rsidRDefault="000A5730" w:rsidP="00A82367">
      <w:pPr>
        <w:numPr>
          <w:ilvl w:val="0"/>
          <w:numId w:val="6"/>
        </w:numPr>
        <w:ind w:left="360"/>
        <w:jc w:val="both"/>
        <w:rPr>
          <w:bCs/>
        </w:rPr>
      </w:pPr>
      <w:r w:rsidRPr="00CA777D">
        <w:t>Prawomocność posiedzenia i podejmowania przez Radę decyzji (quorum) wymaga</w:t>
      </w:r>
      <w:r w:rsidRPr="00D2267E">
        <w:t xml:space="preserve"> obecności co najmniej 50% składu Rady.</w:t>
      </w:r>
    </w:p>
    <w:p w:rsidR="000A5730" w:rsidRPr="00D2267E" w:rsidRDefault="000A5730" w:rsidP="00A82367">
      <w:pPr>
        <w:numPr>
          <w:ilvl w:val="0"/>
          <w:numId w:val="6"/>
        </w:numPr>
        <w:ind w:left="360"/>
        <w:jc w:val="both"/>
        <w:rPr>
          <w:bCs/>
        </w:rPr>
      </w:pPr>
      <w:r w:rsidRPr="00D2267E">
        <w:t>Rady podejmuje decyzje zwykłą większością głosów. W przypadku równej ilości głosów decyduje głos Przewodniczącego Rady lub Wiceprzewodniczącego Rady, a w prz</w:t>
      </w:r>
      <w:r>
        <w:t>ypadku o którym mowa w punkcie 4</w:t>
      </w:r>
      <w:r w:rsidRPr="00D2267E">
        <w:t xml:space="preserve"> Przewodniczącego Obrad. </w:t>
      </w:r>
    </w:p>
    <w:p w:rsidR="000A5730" w:rsidRPr="00D2267E" w:rsidRDefault="000A5730" w:rsidP="00A82367">
      <w:pPr>
        <w:numPr>
          <w:ilvl w:val="0"/>
          <w:numId w:val="6"/>
        </w:numPr>
        <w:ind w:left="360"/>
        <w:jc w:val="both"/>
        <w:rPr>
          <w:bCs/>
        </w:rPr>
      </w:pPr>
      <w:r w:rsidRPr="00D2267E">
        <w:rPr>
          <w:bCs/>
        </w:rPr>
        <w:t>Prawo głosu w głosowaniach nad podjęciem uchwały przysługuje wyłącznie członkom Rady.</w:t>
      </w:r>
    </w:p>
    <w:p w:rsidR="000A5730" w:rsidRPr="00D2267E" w:rsidRDefault="000A5730" w:rsidP="00A82367">
      <w:pPr>
        <w:numPr>
          <w:ilvl w:val="0"/>
          <w:numId w:val="6"/>
        </w:numPr>
        <w:ind w:left="360"/>
        <w:jc w:val="both"/>
      </w:pPr>
      <w:r w:rsidRPr="00D2267E">
        <w:t>W posiedzeniu Rady uczestniczy Prezes Zarządu lub wskazany przez niego Członek Zarządu oraz Przedstawiciel Biura LGD, którym przysługuje głos doradczy.</w:t>
      </w:r>
    </w:p>
    <w:p w:rsidR="000A5730" w:rsidRPr="00D2267E" w:rsidRDefault="000A5730" w:rsidP="00A82367">
      <w:pPr>
        <w:numPr>
          <w:ilvl w:val="0"/>
          <w:numId w:val="6"/>
        </w:numPr>
        <w:ind w:left="360"/>
        <w:jc w:val="both"/>
        <w:rPr>
          <w:bCs/>
        </w:rPr>
      </w:pPr>
      <w:r w:rsidRPr="00D2267E">
        <w:t xml:space="preserve">Przewodniczący Rady może zaprosić do udziału w posiedzeniu osoby trzecie, w szczególności ekspertów lub osoby, których dotyczą sprawy przewidziane w porządku posiedzenia. </w:t>
      </w:r>
    </w:p>
    <w:p w:rsidR="00607722" w:rsidRPr="00607722" w:rsidRDefault="00C37A53" w:rsidP="00A82367">
      <w:pPr>
        <w:numPr>
          <w:ilvl w:val="0"/>
          <w:numId w:val="6"/>
        </w:numPr>
        <w:ind w:left="284"/>
        <w:rPr>
          <w:b/>
        </w:rPr>
      </w:pPr>
      <w:r>
        <w:t>LGD</w:t>
      </w:r>
      <w:r w:rsidR="000A5730" w:rsidRPr="00D2267E">
        <w:t xml:space="preserve"> podczas wdrażania LSR, będzie prowadziła rejestr interesów członków Rady LGD, pozwalający na identyfikację charakteru powiązań z wnioskodawcami / poszczególnymi projektami. Rejestr te</w:t>
      </w:r>
      <w:r>
        <w:t>n stanowi załącznik</w:t>
      </w:r>
      <w:r w:rsidR="0018754B">
        <w:t xml:space="preserve"> nr 2</w:t>
      </w:r>
      <w:r>
        <w:t xml:space="preserve"> </w:t>
      </w:r>
      <w:r w:rsidR="0018754B">
        <w:t>niniejszego Regulaminu.</w:t>
      </w:r>
      <w:r w:rsidR="000A5730" w:rsidRPr="00D2267E">
        <w:t xml:space="preserve"> </w:t>
      </w:r>
    </w:p>
    <w:p w:rsidR="00C37A53" w:rsidRDefault="00C37A53" w:rsidP="00C37A53">
      <w:pPr>
        <w:ind w:left="-76"/>
        <w:rPr>
          <w:b/>
        </w:rPr>
      </w:pPr>
    </w:p>
    <w:p w:rsidR="000A5730" w:rsidRPr="00C37A53" w:rsidRDefault="000A5730" w:rsidP="00C37A53">
      <w:pPr>
        <w:ind w:left="-76"/>
        <w:jc w:val="center"/>
        <w:rPr>
          <w:b/>
        </w:rPr>
      </w:pPr>
      <w:r w:rsidRPr="00C37A53">
        <w:rPr>
          <w:b/>
        </w:rPr>
        <w:t>§ 13</w:t>
      </w:r>
    </w:p>
    <w:p w:rsidR="000A5730" w:rsidRPr="00D2267E" w:rsidRDefault="000A5730" w:rsidP="00D2267E">
      <w:pPr>
        <w:ind w:left="284"/>
        <w:jc w:val="center"/>
      </w:pPr>
    </w:p>
    <w:p w:rsidR="000A5730" w:rsidRPr="00D2267E" w:rsidRDefault="000A5730" w:rsidP="00A82367">
      <w:pPr>
        <w:pStyle w:val="Akapitzlist"/>
        <w:numPr>
          <w:ilvl w:val="0"/>
          <w:numId w:val="16"/>
        </w:numPr>
        <w:tabs>
          <w:tab w:val="left" w:pos="-4560"/>
        </w:tabs>
        <w:suppressAutoHyphens/>
        <w:spacing w:line="240" w:lineRule="auto"/>
        <w:ind w:left="360"/>
        <w:jc w:val="both"/>
        <w:rPr>
          <w:rFonts w:ascii="Times New Roman" w:hAnsi="Times New Roman"/>
          <w:sz w:val="24"/>
          <w:szCs w:val="24"/>
        </w:rPr>
      </w:pPr>
      <w:r w:rsidRPr="00D2267E">
        <w:rPr>
          <w:rFonts w:ascii="Times New Roman" w:hAnsi="Times New Roman"/>
          <w:sz w:val="24"/>
          <w:szCs w:val="24"/>
        </w:rPr>
        <w:t>Przed otwarciem posiedzenia członkowie Rady potwierdzają swoją obecność podpisem na liście obecności.</w:t>
      </w:r>
    </w:p>
    <w:p w:rsidR="000A5730" w:rsidRDefault="000A5730" w:rsidP="00A82367">
      <w:pPr>
        <w:pStyle w:val="Akapitzlist"/>
        <w:numPr>
          <w:ilvl w:val="0"/>
          <w:numId w:val="16"/>
        </w:numPr>
        <w:suppressAutoHyphens/>
        <w:spacing w:line="240" w:lineRule="auto"/>
        <w:ind w:left="360"/>
        <w:jc w:val="both"/>
        <w:rPr>
          <w:rFonts w:ascii="Times New Roman" w:hAnsi="Times New Roman"/>
          <w:sz w:val="24"/>
          <w:szCs w:val="24"/>
        </w:rPr>
      </w:pPr>
      <w:r w:rsidRPr="00D2267E">
        <w:rPr>
          <w:rFonts w:ascii="Times New Roman" w:hAnsi="Times New Roman"/>
          <w:sz w:val="24"/>
          <w:szCs w:val="24"/>
        </w:rPr>
        <w:t>Wcześniejsze opuszczenie posiedzenia przez Członka Rady wymaga poinformowania o tym Przewodniczącego Rady oraz adnotacji w protokole z posiedzenia.</w:t>
      </w:r>
    </w:p>
    <w:p w:rsidR="000A5730" w:rsidRPr="00D2267E" w:rsidRDefault="000A5730" w:rsidP="00C37A53">
      <w:pPr>
        <w:pStyle w:val="Akapitzlist"/>
        <w:suppressAutoHyphens/>
        <w:spacing w:line="240" w:lineRule="auto"/>
        <w:ind w:left="0"/>
        <w:jc w:val="both"/>
        <w:rPr>
          <w:rFonts w:ascii="Times New Roman" w:hAnsi="Times New Roman"/>
          <w:sz w:val="24"/>
          <w:szCs w:val="24"/>
        </w:rPr>
      </w:pPr>
    </w:p>
    <w:p w:rsidR="000A5730" w:rsidRPr="00D2267E" w:rsidRDefault="000A5730" w:rsidP="00C37A53">
      <w:pPr>
        <w:jc w:val="center"/>
        <w:rPr>
          <w:b/>
        </w:rPr>
      </w:pPr>
      <w:r>
        <w:rPr>
          <w:b/>
        </w:rPr>
        <w:t>§ 14</w:t>
      </w:r>
    </w:p>
    <w:p w:rsidR="000A5730" w:rsidRPr="00D2267E" w:rsidRDefault="000A5730" w:rsidP="00A82367">
      <w:pPr>
        <w:numPr>
          <w:ilvl w:val="0"/>
          <w:numId w:val="7"/>
        </w:numPr>
        <w:tabs>
          <w:tab w:val="clear" w:pos="720"/>
        </w:tabs>
        <w:ind w:left="360"/>
        <w:rPr>
          <w:bCs/>
        </w:rPr>
      </w:pPr>
      <w:r w:rsidRPr="00D2267E">
        <w:rPr>
          <w:bCs/>
        </w:rPr>
        <w:t>Po otwarciu posiedzenia, Przewodniczący Rady podaje liczbę obecnych członków Rady na podstawie podpisanej przez nich listy obecności</w:t>
      </w:r>
      <w:r>
        <w:rPr>
          <w:bCs/>
        </w:rPr>
        <w:t xml:space="preserve"> z podziałem na sektory</w:t>
      </w:r>
      <w:r w:rsidRPr="00D2267E">
        <w:rPr>
          <w:bCs/>
        </w:rPr>
        <w:t xml:space="preserve"> i stwierdza prawomocność posiedzenia (quorum).</w:t>
      </w:r>
    </w:p>
    <w:p w:rsidR="000A5730" w:rsidRPr="00D2267E" w:rsidRDefault="000A5730" w:rsidP="00A82367">
      <w:pPr>
        <w:numPr>
          <w:ilvl w:val="0"/>
          <w:numId w:val="7"/>
        </w:numPr>
        <w:tabs>
          <w:tab w:val="clear" w:pos="720"/>
        </w:tabs>
        <w:ind w:left="360"/>
        <w:rPr>
          <w:bCs/>
        </w:rPr>
      </w:pPr>
      <w:r w:rsidRPr="00D2267E">
        <w:rPr>
          <w:bCs/>
        </w:rPr>
        <w:t xml:space="preserve">W razie braku quorum Przewodniczący zamyka obrady wyznaczając równocześnie nowy termin posiedzenia, co zostaje odnotowane w protokole, gdzie zanika konieczność zaistnienia quorum. </w:t>
      </w:r>
    </w:p>
    <w:p w:rsidR="000A5730" w:rsidRPr="00D2267E" w:rsidRDefault="000A5730" w:rsidP="00A82367">
      <w:pPr>
        <w:numPr>
          <w:ilvl w:val="0"/>
          <w:numId w:val="7"/>
        </w:numPr>
        <w:tabs>
          <w:tab w:val="clear" w:pos="720"/>
        </w:tabs>
        <w:ind w:left="360"/>
        <w:rPr>
          <w:bCs/>
        </w:rPr>
      </w:pPr>
      <w:r w:rsidRPr="00D2267E">
        <w:lastRenderedPageBreak/>
        <w:t>Prawomocność posiedzenia i podejmowanych przez Radę LGD decyzji wymaga obecności co najmniej 50% składu Rady LGD oraz spełnienia parytetu równowagi sektorów na etapie każdego głosowania związanego z oceną oraz wyborem operacji/</w:t>
      </w:r>
      <w:r w:rsidR="00607722">
        <w:t xml:space="preserve"> G</w:t>
      </w:r>
      <w:r w:rsidRPr="00D2267E">
        <w:t>rantobiorcy (tzn. liczba członków z sektora publicznego biorących udział w głosowaniu nie może być większa (&gt;50%) niż suma liczby członków z sektora społecznego,</w:t>
      </w:r>
      <w:r w:rsidR="00607722">
        <w:t xml:space="preserve"> </w:t>
      </w:r>
      <w:r w:rsidRPr="00D2267E">
        <w:t xml:space="preserve">gospodarczego i mieszkańców biorących udział w głosowaniu). </w:t>
      </w:r>
    </w:p>
    <w:p w:rsidR="000A5730" w:rsidRPr="00D2267E" w:rsidRDefault="000A5730" w:rsidP="00D2267E">
      <w:pPr>
        <w:autoSpaceDE w:val="0"/>
        <w:autoSpaceDN w:val="0"/>
        <w:adjustRightInd w:val="0"/>
        <w:ind w:left="360" w:hanging="360"/>
      </w:pPr>
      <w:r w:rsidRPr="00D2267E">
        <w:t xml:space="preserve">4.   Na etapie podejmowania poszczególnych decyzji przez członków Rady LGD żadna pojedyncza grupa interesu nie może mieć więcej niż 49% praw głosu. </w:t>
      </w:r>
    </w:p>
    <w:p w:rsidR="000A5730" w:rsidRPr="00D2267E" w:rsidRDefault="000A5730" w:rsidP="00D2267E">
      <w:pPr>
        <w:rPr>
          <w:bCs/>
        </w:rPr>
      </w:pPr>
    </w:p>
    <w:p w:rsidR="000A5730" w:rsidRPr="00D2267E" w:rsidRDefault="000A5730" w:rsidP="00D2267E">
      <w:pPr>
        <w:ind w:left="284"/>
        <w:jc w:val="center"/>
        <w:rPr>
          <w:b/>
        </w:rPr>
      </w:pPr>
    </w:p>
    <w:p w:rsidR="000A5730" w:rsidRPr="00D2267E" w:rsidRDefault="000A5730" w:rsidP="00D2267E">
      <w:pPr>
        <w:ind w:left="284"/>
        <w:jc w:val="center"/>
        <w:rPr>
          <w:b/>
        </w:rPr>
      </w:pPr>
      <w:r>
        <w:rPr>
          <w:b/>
        </w:rPr>
        <w:t>§ 15</w:t>
      </w:r>
    </w:p>
    <w:p w:rsidR="000A5730" w:rsidRPr="00D2267E" w:rsidRDefault="000A5730" w:rsidP="00A82367">
      <w:pPr>
        <w:pStyle w:val="Akapitzlist"/>
        <w:numPr>
          <w:ilvl w:val="0"/>
          <w:numId w:val="11"/>
        </w:numPr>
        <w:tabs>
          <w:tab w:val="clear" w:pos="720"/>
          <w:tab w:val="left" w:pos="-4560"/>
        </w:tabs>
        <w:suppressAutoHyphens/>
        <w:spacing w:after="0" w:line="240" w:lineRule="auto"/>
        <w:ind w:left="340" w:hanging="340"/>
        <w:contextualSpacing w:val="0"/>
        <w:jc w:val="both"/>
        <w:rPr>
          <w:rFonts w:ascii="Times New Roman" w:hAnsi="Times New Roman"/>
          <w:sz w:val="24"/>
          <w:szCs w:val="24"/>
        </w:rPr>
      </w:pPr>
      <w:r w:rsidRPr="00D2267E">
        <w:rPr>
          <w:rFonts w:ascii="Times New Roman" w:hAnsi="Times New Roman"/>
          <w:bCs/>
          <w:sz w:val="24"/>
          <w:szCs w:val="24"/>
        </w:rPr>
        <w:t>Po stwierdzeniu quorum Rada dokonuje wyboru sekretarza posiedzenia,</w:t>
      </w:r>
      <w:r w:rsidRPr="00D2267E">
        <w:rPr>
          <w:rFonts w:ascii="Times New Roman" w:hAnsi="Times New Roman"/>
          <w:sz w:val="24"/>
          <w:szCs w:val="24"/>
        </w:rPr>
        <w:t xml:space="preserve"> któremu powierza się m.in. obliczanie wyników głosowania członków Rady, sporządzanie protokołów z posiedzeń Rady oraz inne czynności o podobnym charakterze.</w:t>
      </w:r>
    </w:p>
    <w:p w:rsidR="000A5730" w:rsidRPr="00D2267E" w:rsidRDefault="000A5730" w:rsidP="00A82367">
      <w:pPr>
        <w:pStyle w:val="Akapitzlist"/>
        <w:numPr>
          <w:ilvl w:val="0"/>
          <w:numId w:val="11"/>
        </w:numPr>
        <w:tabs>
          <w:tab w:val="left" w:pos="340"/>
        </w:tabs>
        <w:suppressAutoHyphens/>
        <w:spacing w:after="0" w:line="240" w:lineRule="auto"/>
        <w:ind w:left="340"/>
        <w:contextualSpacing w:val="0"/>
        <w:jc w:val="both"/>
        <w:rPr>
          <w:rFonts w:ascii="Times New Roman" w:hAnsi="Times New Roman"/>
          <w:sz w:val="24"/>
          <w:szCs w:val="24"/>
        </w:rPr>
      </w:pPr>
      <w:r w:rsidRPr="00D2267E">
        <w:rPr>
          <w:rFonts w:ascii="Times New Roman" w:hAnsi="Times New Roman"/>
          <w:sz w:val="24"/>
          <w:szCs w:val="24"/>
        </w:rPr>
        <w:t>Przewodniczący przedstawia porządek posiedzenia i poddaje go głosowaniu Rady.</w:t>
      </w:r>
    </w:p>
    <w:p w:rsidR="000A5730" w:rsidRPr="00D2267E" w:rsidRDefault="000A5730" w:rsidP="00A82367">
      <w:pPr>
        <w:pStyle w:val="Akapitzlist"/>
        <w:numPr>
          <w:ilvl w:val="0"/>
          <w:numId w:val="11"/>
        </w:numPr>
        <w:tabs>
          <w:tab w:val="left" w:pos="340"/>
        </w:tabs>
        <w:suppressAutoHyphens/>
        <w:spacing w:after="0" w:line="240" w:lineRule="auto"/>
        <w:ind w:left="340"/>
        <w:contextualSpacing w:val="0"/>
        <w:jc w:val="both"/>
        <w:rPr>
          <w:rFonts w:ascii="Times New Roman" w:hAnsi="Times New Roman"/>
          <w:sz w:val="24"/>
          <w:szCs w:val="24"/>
        </w:rPr>
      </w:pPr>
      <w:r w:rsidRPr="00D2267E">
        <w:rPr>
          <w:rFonts w:ascii="Times New Roman" w:hAnsi="Times New Roman"/>
          <w:sz w:val="24"/>
          <w:szCs w:val="24"/>
        </w:rPr>
        <w:t>Członek Rady może zgłosić wniosek o zmianę porządku posiedzenia. Rada LGD poprzez głosowanie przyjmuje lub odrzuca zgłoszone wnioski.</w:t>
      </w:r>
    </w:p>
    <w:p w:rsidR="000A5730" w:rsidRPr="00D2267E" w:rsidRDefault="000A5730" w:rsidP="00A82367">
      <w:pPr>
        <w:pStyle w:val="Akapitzlist"/>
        <w:numPr>
          <w:ilvl w:val="0"/>
          <w:numId w:val="11"/>
        </w:numPr>
        <w:tabs>
          <w:tab w:val="left" w:pos="340"/>
        </w:tabs>
        <w:suppressAutoHyphens/>
        <w:spacing w:after="0" w:line="240" w:lineRule="auto"/>
        <w:ind w:left="340"/>
        <w:contextualSpacing w:val="0"/>
        <w:jc w:val="both"/>
        <w:rPr>
          <w:rFonts w:ascii="Times New Roman" w:hAnsi="Times New Roman"/>
          <w:sz w:val="24"/>
          <w:szCs w:val="24"/>
        </w:rPr>
      </w:pPr>
      <w:r w:rsidRPr="00D2267E">
        <w:rPr>
          <w:rFonts w:ascii="Times New Roman" w:hAnsi="Times New Roman"/>
          <w:sz w:val="24"/>
          <w:szCs w:val="24"/>
        </w:rPr>
        <w:t>Przewodniczący prowadzi posiedzenie zgodnie z porządkiem przyjętym przez Radę.</w:t>
      </w:r>
    </w:p>
    <w:p w:rsidR="000A5730" w:rsidRPr="00D2267E" w:rsidRDefault="000A5730" w:rsidP="00A82367">
      <w:pPr>
        <w:pStyle w:val="Akapitzlist"/>
        <w:numPr>
          <w:ilvl w:val="0"/>
          <w:numId w:val="11"/>
        </w:numPr>
        <w:tabs>
          <w:tab w:val="left" w:pos="340"/>
        </w:tabs>
        <w:suppressAutoHyphens/>
        <w:spacing w:after="0" w:line="240" w:lineRule="auto"/>
        <w:ind w:left="340"/>
        <w:contextualSpacing w:val="0"/>
        <w:jc w:val="both"/>
        <w:rPr>
          <w:rFonts w:ascii="Times New Roman" w:hAnsi="Times New Roman"/>
          <w:sz w:val="24"/>
          <w:szCs w:val="24"/>
        </w:rPr>
      </w:pPr>
      <w:r w:rsidRPr="00D2267E">
        <w:rPr>
          <w:rFonts w:ascii="Times New Roman" w:hAnsi="Times New Roman"/>
          <w:sz w:val="24"/>
          <w:szCs w:val="24"/>
        </w:rPr>
        <w:t>Porządek obrad obejmuje w szczególności:</w:t>
      </w:r>
    </w:p>
    <w:p w:rsidR="000A5730" w:rsidRPr="00D2267E" w:rsidRDefault="000A5730" w:rsidP="00A82367">
      <w:pPr>
        <w:pStyle w:val="Akapitzlist"/>
        <w:numPr>
          <w:ilvl w:val="0"/>
          <w:numId w:val="14"/>
        </w:numPr>
        <w:tabs>
          <w:tab w:val="left" w:pos="794"/>
        </w:tabs>
        <w:suppressAutoHyphens/>
        <w:spacing w:after="0" w:line="240" w:lineRule="auto"/>
        <w:contextualSpacing w:val="0"/>
        <w:jc w:val="both"/>
        <w:rPr>
          <w:rFonts w:ascii="Times New Roman" w:hAnsi="Times New Roman"/>
          <w:sz w:val="24"/>
          <w:szCs w:val="24"/>
        </w:rPr>
      </w:pPr>
      <w:r w:rsidRPr="00D2267E">
        <w:rPr>
          <w:rFonts w:ascii="Times New Roman" w:hAnsi="Times New Roman"/>
          <w:sz w:val="24"/>
          <w:szCs w:val="24"/>
        </w:rPr>
        <w:t xml:space="preserve">Omówienie wniosków o przyznanie </w:t>
      </w:r>
      <w:r w:rsidR="00A87926">
        <w:rPr>
          <w:rFonts w:ascii="Times New Roman" w:hAnsi="Times New Roman"/>
          <w:sz w:val="24"/>
          <w:szCs w:val="24"/>
        </w:rPr>
        <w:t>pomocy/ wniosków o dofinansowanie/</w:t>
      </w:r>
      <w:r w:rsidRPr="00D2267E">
        <w:rPr>
          <w:rFonts w:ascii="Times New Roman" w:hAnsi="Times New Roman"/>
          <w:sz w:val="24"/>
          <w:szCs w:val="24"/>
        </w:rPr>
        <w:t>wniosków o powierzenie grantu złożonych w ramach naboru prowadzonego przez LGD.</w:t>
      </w:r>
    </w:p>
    <w:p w:rsidR="000A5730" w:rsidRPr="00D2267E" w:rsidRDefault="000A5730" w:rsidP="00A82367">
      <w:pPr>
        <w:pStyle w:val="Akapitzlist"/>
        <w:numPr>
          <w:ilvl w:val="0"/>
          <w:numId w:val="14"/>
        </w:numPr>
        <w:tabs>
          <w:tab w:val="left" w:pos="794"/>
        </w:tabs>
        <w:suppressAutoHyphens/>
        <w:spacing w:after="0" w:line="240" w:lineRule="auto"/>
        <w:contextualSpacing w:val="0"/>
        <w:jc w:val="both"/>
        <w:rPr>
          <w:rFonts w:ascii="Times New Roman" w:hAnsi="Times New Roman"/>
          <w:sz w:val="24"/>
          <w:szCs w:val="24"/>
        </w:rPr>
      </w:pPr>
      <w:r w:rsidRPr="00D2267E">
        <w:rPr>
          <w:rFonts w:ascii="Times New Roman" w:hAnsi="Times New Roman"/>
          <w:sz w:val="24"/>
          <w:szCs w:val="24"/>
        </w:rPr>
        <w:t>Przedstawienie wyników weryfikacji wstępnej</w:t>
      </w:r>
      <w:r w:rsidR="00A87926">
        <w:rPr>
          <w:rFonts w:ascii="Times New Roman" w:hAnsi="Times New Roman"/>
          <w:sz w:val="24"/>
          <w:szCs w:val="24"/>
        </w:rPr>
        <w:t>/pomocniczej</w:t>
      </w:r>
      <w:r w:rsidRPr="00D2267E">
        <w:rPr>
          <w:rFonts w:ascii="Times New Roman" w:hAnsi="Times New Roman"/>
          <w:sz w:val="24"/>
          <w:szCs w:val="24"/>
        </w:rPr>
        <w:t xml:space="preserve"> wniosków przez Biuro LGD.</w:t>
      </w:r>
    </w:p>
    <w:p w:rsidR="00A87926" w:rsidRDefault="000A5730" w:rsidP="00A82367">
      <w:pPr>
        <w:pStyle w:val="Akapitzlist"/>
        <w:numPr>
          <w:ilvl w:val="0"/>
          <w:numId w:val="14"/>
        </w:numPr>
        <w:tabs>
          <w:tab w:val="left" w:pos="794"/>
        </w:tabs>
        <w:suppressAutoHyphens/>
        <w:spacing w:after="0" w:line="240" w:lineRule="auto"/>
        <w:contextualSpacing w:val="0"/>
        <w:jc w:val="both"/>
        <w:rPr>
          <w:rFonts w:ascii="Times New Roman" w:hAnsi="Times New Roman"/>
          <w:sz w:val="24"/>
          <w:szCs w:val="24"/>
        </w:rPr>
      </w:pPr>
      <w:r w:rsidRPr="00D2267E">
        <w:rPr>
          <w:rFonts w:ascii="Times New Roman" w:hAnsi="Times New Roman"/>
          <w:sz w:val="24"/>
          <w:szCs w:val="24"/>
        </w:rPr>
        <w:t>Dyskusja oraz ocena wniosków o przyznanie pomocy</w:t>
      </w:r>
      <w:r w:rsidR="00A87926">
        <w:rPr>
          <w:rFonts w:ascii="Times New Roman" w:hAnsi="Times New Roman"/>
          <w:sz w:val="24"/>
          <w:szCs w:val="24"/>
        </w:rPr>
        <w:t>/ wniosków o dofinansowanie</w:t>
      </w:r>
      <w:r w:rsidRPr="00D2267E">
        <w:rPr>
          <w:rFonts w:ascii="Times New Roman" w:hAnsi="Times New Roman"/>
          <w:sz w:val="24"/>
          <w:szCs w:val="24"/>
        </w:rPr>
        <w:t>/</w:t>
      </w:r>
    </w:p>
    <w:p w:rsidR="000A5730" w:rsidRPr="00D2267E" w:rsidRDefault="000A5730" w:rsidP="00A87926">
      <w:pPr>
        <w:pStyle w:val="Akapitzlist"/>
        <w:tabs>
          <w:tab w:val="left" w:pos="794"/>
        </w:tabs>
        <w:suppressAutoHyphens/>
        <w:spacing w:after="0" w:line="240" w:lineRule="auto"/>
        <w:ind w:left="1440"/>
        <w:contextualSpacing w:val="0"/>
        <w:jc w:val="both"/>
        <w:rPr>
          <w:rFonts w:ascii="Times New Roman" w:hAnsi="Times New Roman"/>
          <w:sz w:val="24"/>
          <w:szCs w:val="24"/>
        </w:rPr>
      </w:pPr>
      <w:r w:rsidRPr="00D2267E">
        <w:rPr>
          <w:rFonts w:ascii="Times New Roman" w:hAnsi="Times New Roman"/>
          <w:sz w:val="24"/>
          <w:szCs w:val="24"/>
        </w:rPr>
        <w:t>wniosków o powierzenie grantu przez członków Rady, za zgodność z LSR oraz w</w:t>
      </w:r>
      <w:r w:rsidR="001A3047">
        <w:rPr>
          <w:rFonts w:ascii="Times New Roman" w:hAnsi="Times New Roman"/>
          <w:sz w:val="24"/>
          <w:szCs w:val="24"/>
        </w:rPr>
        <w:t>e</w:t>
      </w:r>
      <w:r w:rsidRPr="00D2267E">
        <w:rPr>
          <w:rFonts w:ascii="Times New Roman" w:hAnsi="Times New Roman"/>
          <w:sz w:val="24"/>
          <w:szCs w:val="24"/>
        </w:rPr>
        <w:t>dług lokalnych kryteriów wyboru.</w:t>
      </w:r>
    </w:p>
    <w:p w:rsidR="000A5730" w:rsidRPr="00D2267E" w:rsidRDefault="000A5730" w:rsidP="00A82367">
      <w:pPr>
        <w:numPr>
          <w:ilvl w:val="0"/>
          <w:numId w:val="14"/>
        </w:numPr>
        <w:rPr>
          <w:bCs/>
        </w:rPr>
      </w:pPr>
      <w:r w:rsidRPr="00D2267E">
        <w:t>Dyskusję oraz podjęcie decyzji o wybraniu lub niewybraniu operacji/</w:t>
      </w:r>
      <w:r w:rsidR="00A87926" w:rsidRPr="00A87926">
        <w:t xml:space="preserve"> </w:t>
      </w:r>
      <w:proofErr w:type="spellStart"/>
      <w:r w:rsidR="00A87926">
        <w:t>projeku</w:t>
      </w:r>
      <w:proofErr w:type="spellEnd"/>
      <w:r w:rsidR="00A87926" w:rsidRPr="00D2267E">
        <w:t>/</w:t>
      </w:r>
      <w:r w:rsidR="00A87926">
        <w:t xml:space="preserve"> </w:t>
      </w:r>
      <w:r w:rsidR="001A3047">
        <w:t>G</w:t>
      </w:r>
      <w:r w:rsidRPr="00D2267E">
        <w:t>rantobiorcy.</w:t>
      </w:r>
    </w:p>
    <w:p w:rsidR="000A5730" w:rsidRPr="00D2267E" w:rsidRDefault="000A5730" w:rsidP="00A82367">
      <w:pPr>
        <w:pStyle w:val="Akapitzlist"/>
        <w:numPr>
          <w:ilvl w:val="0"/>
          <w:numId w:val="14"/>
        </w:numPr>
        <w:tabs>
          <w:tab w:val="left" w:pos="794"/>
        </w:tabs>
        <w:suppressAutoHyphens/>
        <w:spacing w:after="0" w:line="240" w:lineRule="auto"/>
        <w:contextualSpacing w:val="0"/>
        <w:jc w:val="both"/>
        <w:rPr>
          <w:rFonts w:ascii="Times New Roman" w:hAnsi="Times New Roman"/>
          <w:sz w:val="24"/>
          <w:szCs w:val="24"/>
        </w:rPr>
      </w:pPr>
      <w:r w:rsidRPr="00D2267E">
        <w:rPr>
          <w:rFonts w:ascii="Times New Roman" w:hAnsi="Times New Roman"/>
          <w:sz w:val="24"/>
          <w:szCs w:val="24"/>
        </w:rPr>
        <w:t>Informację Zarządu o przyznaniu pomocy przez samorząd województwa na operacje/</w:t>
      </w:r>
      <w:r w:rsidR="00A87926" w:rsidRPr="00A87926">
        <w:rPr>
          <w:rFonts w:ascii="Times New Roman" w:hAnsi="Times New Roman"/>
        </w:rPr>
        <w:t xml:space="preserve"> </w:t>
      </w:r>
      <w:r w:rsidR="00A87926" w:rsidRPr="00A87926">
        <w:rPr>
          <w:rFonts w:ascii="Times New Roman" w:hAnsi="Times New Roman"/>
          <w:sz w:val="24"/>
        </w:rPr>
        <w:t>projekt</w:t>
      </w:r>
      <w:r w:rsidR="00A87926">
        <w:rPr>
          <w:rFonts w:ascii="Times New Roman" w:hAnsi="Times New Roman"/>
          <w:sz w:val="24"/>
        </w:rPr>
        <w:t>y</w:t>
      </w:r>
      <w:r w:rsidR="00A87926" w:rsidRPr="00A87926">
        <w:rPr>
          <w:rFonts w:ascii="Times New Roman" w:hAnsi="Times New Roman"/>
          <w:sz w:val="24"/>
        </w:rPr>
        <w:t xml:space="preserve">/ </w:t>
      </w:r>
      <w:r w:rsidRPr="00D2267E">
        <w:rPr>
          <w:rFonts w:ascii="Times New Roman" w:hAnsi="Times New Roman"/>
          <w:sz w:val="24"/>
          <w:szCs w:val="24"/>
        </w:rPr>
        <w:t>granty, które były przedmiotem wcześniejszych posiedzeń Rady.</w:t>
      </w:r>
    </w:p>
    <w:p w:rsidR="000A5730" w:rsidRPr="00D2267E" w:rsidRDefault="000A5730" w:rsidP="00A82367">
      <w:pPr>
        <w:pStyle w:val="Akapitzlist"/>
        <w:numPr>
          <w:ilvl w:val="0"/>
          <w:numId w:val="14"/>
        </w:numPr>
        <w:tabs>
          <w:tab w:val="left" w:pos="794"/>
        </w:tabs>
        <w:suppressAutoHyphens/>
        <w:spacing w:after="0" w:line="240" w:lineRule="auto"/>
        <w:contextualSpacing w:val="0"/>
        <w:jc w:val="both"/>
        <w:rPr>
          <w:rFonts w:ascii="Times New Roman" w:hAnsi="Times New Roman"/>
          <w:sz w:val="24"/>
          <w:szCs w:val="24"/>
        </w:rPr>
      </w:pPr>
      <w:r w:rsidRPr="00D2267E">
        <w:rPr>
          <w:rFonts w:ascii="Times New Roman" w:hAnsi="Times New Roman"/>
          <w:sz w:val="24"/>
          <w:szCs w:val="24"/>
        </w:rPr>
        <w:t>Wolne głosy, wnioski i zapytania.</w:t>
      </w:r>
    </w:p>
    <w:p w:rsidR="000A5730" w:rsidRPr="00D2267E" w:rsidRDefault="000A5730" w:rsidP="00607722">
      <w:pPr>
        <w:rPr>
          <w:b/>
        </w:rPr>
      </w:pPr>
    </w:p>
    <w:p w:rsidR="000A5730" w:rsidRPr="00D2267E" w:rsidRDefault="000A5730" w:rsidP="00D2267E">
      <w:pPr>
        <w:ind w:left="284"/>
        <w:jc w:val="center"/>
        <w:rPr>
          <w:b/>
        </w:rPr>
      </w:pPr>
      <w:r>
        <w:rPr>
          <w:b/>
        </w:rPr>
        <w:t>§ 16</w:t>
      </w:r>
    </w:p>
    <w:p w:rsidR="000A5730" w:rsidRPr="00D2267E" w:rsidRDefault="000A5730" w:rsidP="00D2267E">
      <w:pPr>
        <w:ind w:left="284"/>
        <w:jc w:val="center"/>
        <w:rPr>
          <w:b/>
        </w:rPr>
      </w:pPr>
    </w:p>
    <w:p w:rsidR="000A5730" w:rsidRPr="00D2267E" w:rsidRDefault="000A5730" w:rsidP="00D2267E">
      <w:pPr>
        <w:pStyle w:val="Akapitzlist"/>
        <w:suppressAutoHyphens/>
        <w:spacing w:after="0" w:line="240" w:lineRule="auto"/>
        <w:ind w:left="-20"/>
        <w:contextualSpacing w:val="0"/>
        <w:jc w:val="both"/>
        <w:rPr>
          <w:rFonts w:ascii="Times New Roman" w:hAnsi="Times New Roman"/>
          <w:sz w:val="24"/>
          <w:szCs w:val="24"/>
        </w:rPr>
      </w:pPr>
      <w:r w:rsidRPr="00D2267E">
        <w:rPr>
          <w:rFonts w:ascii="Times New Roman" w:hAnsi="Times New Roman"/>
          <w:sz w:val="24"/>
          <w:szCs w:val="24"/>
        </w:rPr>
        <w:t>1. Przewodniczący Rady czuwa nad sprawnym przebiegiem porządku posiedzenia, otwiera i zamyka dyskusję oraz udziela głosu w dyskusji.</w:t>
      </w:r>
    </w:p>
    <w:p w:rsidR="000A5730" w:rsidRPr="00D2267E" w:rsidRDefault="000A5730" w:rsidP="00D2267E">
      <w:pPr>
        <w:pStyle w:val="Akapitzlist"/>
        <w:suppressAutoHyphens/>
        <w:spacing w:after="0" w:line="240" w:lineRule="auto"/>
        <w:ind w:left="-20"/>
        <w:contextualSpacing w:val="0"/>
        <w:jc w:val="both"/>
        <w:rPr>
          <w:rFonts w:ascii="Times New Roman" w:hAnsi="Times New Roman"/>
          <w:sz w:val="24"/>
          <w:szCs w:val="24"/>
        </w:rPr>
      </w:pPr>
      <w:r w:rsidRPr="00D2267E">
        <w:rPr>
          <w:rFonts w:ascii="Times New Roman" w:hAnsi="Times New Roman"/>
          <w:sz w:val="24"/>
          <w:szCs w:val="24"/>
        </w:rPr>
        <w:t>2. Przedmiotem wystąpień mogą być tylko sprawy objęte porządkiem posiedzenia.</w:t>
      </w:r>
    </w:p>
    <w:p w:rsidR="000A5730" w:rsidRPr="00D2267E" w:rsidRDefault="000A5730" w:rsidP="00D2267E">
      <w:pPr>
        <w:pStyle w:val="Akapitzlist"/>
        <w:suppressAutoHyphens/>
        <w:spacing w:after="0" w:line="240" w:lineRule="auto"/>
        <w:ind w:left="-20"/>
        <w:contextualSpacing w:val="0"/>
        <w:jc w:val="both"/>
        <w:rPr>
          <w:rFonts w:ascii="Times New Roman" w:hAnsi="Times New Roman"/>
          <w:sz w:val="24"/>
          <w:szCs w:val="24"/>
        </w:rPr>
      </w:pPr>
      <w:r w:rsidRPr="00D2267E">
        <w:rPr>
          <w:rFonts w:ascii="Times New Roman" w:hAnsi="Times New Roman"/>
          <w:sz w:val="24"/>
          <w:szCs w:val="24"/>
        </w:rPr>
        <w:t>3. W dyskusji głos mogą zabrać członkowie Rady, członkowie Zarządu oraz osoby zaproszone do udziału w posiedzeniu. Pierwszeństwo wypowiedzi Przewodniczący Rady powierza członkowi Zarządu lub pracownikowi Biura LGD przede wszystkim w celu omówienia aktualnie rozpatrywanego wniosku o przyznanie pomocy/</w:t>
      </w:r>
      <w:r w:rsidR="00A87926">
        <w:rPr>
          <w:rFonts w:ascii="Times New Roman" w:hAnsi="Times New Roman"/>
          <w:sz w:val="24"/>
          <w:szCs w:val="24"/>
        </w:rPr>
        <w:t>wniosku o dofinansowanie/</w:t>
      </w:r>
      <w:r w:rsidRPr="00D2267E">
        <w:rPr>
          <w:rFonts w:ascii="Times New Roman" w:hAnsi="Times New Roman"/>
          <w:sz w:val="24"/>
          <w:szCs w:val="24"/>
        </w:rPr>
        <w:t>wniosk</w:t>
      </w:r>
      <w:r w:rsidR="005A1C2D">
        <w:rPr>
          <w:rFonts w:ascii="Times New Roman" w:hAnsi="Times New Roman"/>
          <w:sz w:val="24"/>
          <w:szCs w:val="24"/>
        </w:rPr>
        <w:t>u</w:t>
      </w:r>
      <w:r w:rsidRPr="00D2267E">
        <w:rPr>
          <w:rFonts w:ascii="Times New Roman" w:hAnsi="Times New Roman"/>
          <w:sz w:val="24"/>
          <w:szCs w:val="24"/>
        </w:rPr>
        <w:t xml:space="preserve"> o powierzenie grantu Przewodniczący Rady może określić maksymalny czas wystąpienia.</w:t>
      </w:r>
    </w:p>
    <w:p w:rsidR="000A5730" w:rsidRPr="00D2267E" w:rsidRDefault="000A5730" w:rsidP="00D2267E">
      <w:pPr>
        <w:pStyle w:val="Akapitzlist"/>
        <w:suppressAutoHyphens/>
        <w:spacing w:after="0" w:line="240" w:lineRule="auto"/>
        <w:ind w:left="-20"/>
        <w:contextualSpacing w:val="0"/>
        <w:jc w:val="both"/>
        <w:rPr>
          <w:rFonts w:ascii="Times New Roman" w:hAnsi="Times New Roman"/>
          <w:sz w:val="24"/>
          <w:szCs w:val="24"/>
        </w:rPr>
      </w:pPr>
      <w:r w:rsidRPr="00D2267E">
        <w:rPr>
          <w:rFonts w:ascii="Times New Roman" w:hAnsi="Times New Roman"/>
          <w:sz w:val="24"/>
          <w:szCs w:val="24"/>
        </w:rPr>
        <w:t>4. Po wyczerpaniu listy mówców Przewodniczący Rady zamyka dyskusję. W razie potrzeby Przewodniczący może zarządzić przerwę w celu wykonania niezbędnych czynności przygotowawczych do głosowania, na przykład przygotowanie poprawek w projekcie uchwały lub innym rozpatrywanym dokumencie, przygotowania kart do oceny operacji</w:t>
      </w:r>
      <w:r w:rsidR="00A87926">
        <w:rPr>
          <w:rFonts w:ascii="Times New Roman" w:hAnsi="Times New Roman"/>
          <w:sz w:val="24"/>
          <w:szCs w:val="24"/>
        </w:rPr>
        <w:t>/projektu/Grantobiorcy</w:t>
      </w:r>
      <w:r w:rsidRPr="00D2267E">
        <w:rPr>
          <w:rFonts w:ascii="Times New Roman" w:hAnsi="Times New Roman"/>
          <w:sz w:val="24"/>
          <w:szCs w:val="24"/>
        </w:rPr>
        <w:t>.</w:t>
      </w:r>
    </w:p>
    <w:p w:rsidR="000A5730" w:rsidRPr="00D2267E" w:rsidRDefault="000A5730" w:rsidP="00D2267E">
      <w:pPr>
        <w:jc w:val="center"/>
        <w:rPr>
          <w:b/>
        </w:rPr>
      </w:pPr>
    </w:p>
    <w:p w:rsidR="000A5730" w:rsidRDefault="000A5730" w:rsidP="00D2267E">
      <w:pPr>
        <w:jc w:val="center"/>
        <w:rPr>
          <w:b/>
        </w:rPr>
      </w:pPr>
    </w:p>
    <w:p w:rsidR="000A5730" w:rsidRDefault="000A5730" w:rsidP="00D2267E">
      <w:pPr>
        <w:jc w:val="center"/>
        <w:rPr>
          <w:b/>
        </w:rPr>
      </w:pPr>
    </w:p>
    <w:p w:rsidR="000A5730" w:rsidRDefault="000A5730" w:rsidP="00D2267E">
      <w:pPr>
        <w:jc w:val="center"/>
        <w:rPr>
          <w:b/>
        </w:rPr>
      </w:pPr>
    </w:p>
    <w:p w:rsidR="000A5730" w:rsidRDefault="000A5730" w:rsidP="00D2267E">
      <w:pPr>
        <w:jc w:val="center"/>
        <w:rPr>
          <w:b/>
        </w:rPr>
      </w:pPr>
    </w:p>
    <w:p w:rsidR="000A5730" w:rsidRDefault="000A5730" w:rsidP="00D2267E">
      <w:pPr>
        <w:jc w:val="center"/>
        <w:rPr>
          <w:b/>
        </w:rPr>
      </w:pPr>
    </w:p>
    <w:p w:rsidR="00607722" w:rsidRDefault="00607722" w:rsidP="00D2267E">
      <w:pPr>
        <w:jc w:val="center"/>
        <w:rPr>
          <w:b/>
        </w:rPr>
      </w:pPr>
    </w:p>
    <w:p w:rsidR="00607722" w:rsidRDefault="00607722" w:rsidP="00D2267E">
      <w:pPr>
        <w:jc w:val="center"/>
        <w:rPr>
          <w:b/>
        </w:rPr>
      </w:pPr>
    </w:p>
    <w:p w:rsidR="00607722" w:rsidRDefault="00607722" w:rsidP="00D2267E">
      <w:pPr>
        <w:jc w:val="center"/>
        <w:rPr>
          <w:b/>
        </w:rPr>
      </w:pPr>
    </w:p>
    <w:p w:rsidR="00607722" w:rsidRDefault="00607722" w:rsidP="00D2267E">
      <w:pPr>
        <w:jc w:val="center"/>
        <w:rPr>
          <w:b/>
        </w:rPr>
      </w:pPr>
    </w:p>
    <w:p w:rsidR="00607722" w:rsidRDefault="00607722" w:rsidP="00D2267E">
      <w:pPr>
        <w:jc w:val="center"/>
        <w:rPr>
          <w:b/>
        </w:rPr>
      </w:pPr>
    </w:p>
    <w:p w:rsidR="00607722" w:rsidRDefault="00607722" w:rsidP="00D2267E">
      <w:pPr>
        <w:jc w:val="center"/>
        <w:rPr>
          <w:b/>
        </w:rPr>
      </w:pPr>
    </w:p>
    <w:p w:rsidR="00607722" w:rsidRDefault="00607722" w:rsidP="00D2267E">
      <w:pPr>
        <w:jc w:val="center"/>
        <w:rPr>
          <w:b/>
        </w:rPr>
      </w:pPr>
    </w:p>
    <w:p w:rsidR="000A5730" w:rsidRPr="00D2267E" w:rsidRDefault="000A5730" w:rsidP="00D2267E">
      <w:pPr>
        <w:jc w:val="center"/>
        <w:rPr>
          <w:b/>
        </w:rPr>
      </w:pPr>
      <w:r w:rsidRPr="00D2267E">
        <w:rPr>
          <w:b/>
        </w:rPr>
        <w:t>ROZDZIAŁ V</w:t>
      </w:r>
    </w:p>
    <w:p w:rsidR="000A5730" w:rsidRPr="00D2267E" w:rsidRDefault="000A5730" w:rsidP="00D2267E">
      <w:pPr>
        <w:jc w:val="center"/>
        <w:rPr>
          <w:b/>
        </w:rPr>
      </w:pPr>
      <w:r w:rsidRPr="00D2267E">
        <w:rPr>
          <w:b/>
        </w:rPr>
        <w:t xml:space="preserve">SZCZEGÓŁOWE ZASADY DOTYCZĄCE WYŁĄCZENIA Z OCENY </w:t>
      </w:r>
    </w:p>
    <w:p w:rsidR="000A5730" w:rsidRPr="00D2267E" w:rsidRDefault="000A5730" w:rsidP="00D2267E">
      <w:pPr>
        <w:jc w:val="center"/>
        <w:rPr>
          <w:b/>
        </w:rPr>
      </w:pPr>
      <w:r w:rsidRPr="00D2267E">
        <w:rPr>
          <w:b/>
        </w:rPr>
        <w:t>I WYBORU OPERACJI/</w:t>
      </w:r>
      <w:r w:rsidR="00A87926">
        <w:rPr>
          <w:b/>
        </w:rPr>
        <w:t>PROJEKT</w:t>
      </w:r>
      <w:r w:rsidR="0021547E">
        <w:rPr>
          <w:b/>
        </w:rPr>
        <w:t>ÓW</w:t>
      </w:r>
      <w:r w:rsidR="00A87926">
        <w:rPr>
          <w:b/>
        </w:rPr>
        <w:t>/</w:t>
      </w:r>
      <w:r w:rsidRPr="00D2267E">
        <w:rPr>
          <w:b/>
        </w:rPr>
        <w:t>GRANTOBIORC</w:t>
      </w:r>
      <w:r w:rsidR="0021547E">
        <w:rPr>
          <w:b/>
        </w:rPr>
        <w:t>ÓW</w:t>
      </w:r>
      <w:r w:rsidRPr="00D2267E">
        <w:rPr>
          <w:b/>
        </w:rPr>
        <w:t xml:space="preserve"> </w:t>
      </w:r>
    </w:p>
    <w:p w:rsidR="000A5730" w:rsidRDefault="000A5730" w:rsidP="00D2267E">
      <w:pPr>
        <w:jc w:val="center"/>
        <w:rPr>
          <w:b/>
        </w:rPr>
      </w:pPr>
    </w:p>
    <w:p w:rsidR="000A5730" w:rsidRPr="00D2267E" w:rsidRDefault="000A5730" w:rsidP="00D2267E">
      <w:pPr>
        <w:jc w:val="center"/>
        <w:rPr>
          <w:b/>
        </w:rPr>
      </w:pPr>
    </w:p>
    <w:p w:rsidR="000A5730" w:rsidRPr="00D2267E" w:rsidRDefault="000A5730" w:rsidP="00D2267E">
      <w:pPr>
        <w:jc w:val="center"/>
        <w:rPr>
          <w:b/>
        </w:rPr>
      </w:pPr>
      <w:r>
        <w:rPr>
          <w:b/>
        </w:rPr>
        <w:t>§ 17</w:t>
      </w:r>
    </w:p>
    <w:p w:rsidR="000A5730" w:rsidRPr="00D2267E" w:rsidRDefault="000A5730" w:rsidP="005D0C8E">
      <w:pPr>
        <w:jc w:val="both"/>
        <w:rPr>
          <w:b/>
        </w:rPr>
      </w:pPr>
    </w:p>
    <w:p w:rsidR="000A5730" w:rsidRPr="00CA777D" w:rsidRDefault="000A5730" w:rsidP="00A87926">
      <w:pPr>
        <w:pStyle w:val="Default"/>
        <w:numPr>
          <w:ilvl w:val="0"/>
          <w:numId w:val="23"/>
        </w:numPr>
        <w:tabs>
          <w:tab w:val="clear" w:pos="1440"/>
        </w:tabs>
        <w:ind w:left="240" w:hanging="240"/>
        <w:jc w:val="both"/>
        <w:rPr>
          <w:rFonts w:ascii="Times New Roman" w:hAnsi="Times New Roman" w:cs="Times New Roman"/>
          <w:color w:val="auto"/>
        </w:rPr>
      </w:pPr>
      <w:r w:rsidRPr="00D2267E">
        <w:rPr>
          <w:rFonts w:ascii="Times New Roman" w:hAnsi="Times New Roman" w:cs="Times New Roman"/>
          <w:color w:val="auto"/>
        </w:rPr>
        <w:t>Przed przystąpieniem do głosowania i dyskusj</w:t>
      </w:r>
      <w:r w:rsidR="001A3047">
        <w:rPr>
          <w:rFonts w:ascii="Times New Roman" w:hAnsi="Times New Roman" w:cs="Times New Roman"/>
          <w:color w:val="auto"/>
        </w:rPr>
        <w:t>i nad oceną i wyborem operacji/</w:t>
      </w:r>
      <w:r w:rsidR="00A87926">
        <w:rPr>
          <w:rFonts w:ascii="Times New Roman" w:hAnsi="Times New Roman" w:cs="Times New Roman"/>
          <w:color w:val="auto"/>
        </w:rPr>
        <w:t xml:space="preserve">projektu/ </w:t>
      </w:r>
      <w:r w:rsidR="001A3047">
        <w:rPr>
          <w:rFonts w:ascii="Times New Roman" w:hAnsi="Times New Roman" w:cs="Times New Roman"/>
          <w:color w:val="auto"/>
        </w:rPr>
        <w:t>G</w:t>
      </w:r>
      <w:r w:rsidRPr="00D2267E">
        <w:rPr>
          <w:rFonts w:ascii="Times New Roman" w:hAnsi="Times New Roman" w:cs="Times New Roman"/>
          <w:color w:val="auto"/>
        </w:rPr>
        <w:t xml:space="preserve">rantobiorcy, </w:t>
      </w:r>
      <w:r w:rsidRPr="00A87926">
        <w:rPr>
          <w:rFonts w:ascii="Times New Roman" w:hAnsi="Times New Roman" w:cs="Times New Roman"/>
          <w:color w:val="auto"/>
        </w:rPr>
        <w:t xml:space="preserve">członkowie Rady podpisują </w:t>
      </w:r>
      <w:r w:rsidRPr="00A87926">
        <w:rPr>
          <w:rFonts w:ascii="Times New Roman" w:hAnsi="Times New Roman" w:cs="Times New Roman"/>
          <w:i/>
          <w:color w:val="auto"/>
        </w:rPr>
        <w:t xml:space="preserve">deklarację poufności i </w:t>
      </w:r>
      <w:r w:rsidR="001A3047" w:rsidRPr="00A87926">
        <w:rPr>
          <w:rFonts w:ascii="Times New Roman" w:hAnsi="Times New Roman" w:cs="Times New Roman"/>
          <w:i/>
          <w:color w:val="auto"/>
        </w:rPr>
        <w:t>bezstronności,</w:t>
      </w:r>
      <w:r w:rsidR="001A3047" w:rsidRPr="00A87926">
        <w:rPr>
          <w:rFonts w:ascii="Times New Roman" w:hAnsi="Times New Roman" w:cs="Times New Roman"/>
          <w:color w:val="auto"/>
        </w:rPr>
        <w:t xml:space="preserve"> stanowiącą załącznik nr 1 niniejszego Regulaminu</w:t>
      </w:r>
      <w:r w:rsidRPr="00A87926">
        <w:rPr>
          <w:rFonts w:ascii="Times New Roman" w:hAnsi="Times New Roman" w:cs="Times New Roman"/>
          <w:color w:val="auto"/>
        </w:rPr>
        <w:t>, która warunkuje uniknięcie konfliktu interesów, tj. wyeliminowanie ewentual</w:t>
      </w:r>
      <w:r w:rsidR="001A3047" w:rsidRPr="00A87926">
        <w:rPr>
          <w:rFonts w:ascii="Times New Roman" w:hAnsi="Times New Roman" w:cs="Times New Roman"/>
          <w:color w:val="auto"/>
        </w:rPr>
        <w:t xml:space="preserve">nych powiązań członka Rady LGD </w:t>
      </w:r>
      <w:r w:rsidRPr="00A87926">
        <w:rPr>
          <w:rFonts w:ascii="Times New Roman" w:hAnsi="Times New Roman" w:cs="Times New Roman"/>
          <w:color w:val="auto"/>
        </w:rPr>
        <w:t xml:space="preserve">z </w:t>
      </w:r>
      <w:r w:rsidR="001A3047" w:rsidRPr="00A87926">
        <w:rPr>
          <w:rFonts w:ascii="Times New Roman" w:hAnsi="Times New Roman" w:cs="Times New Roman"/>
          <w:color w:val="auto"/>
        </w:rPr>
        <w:t>W</w:t>
      </w:r>
      <w:r w:rsidRPr="00A87926">
        <w:rPr>
          <w:rFonts w:ascii="Times New Roman" w:hAnsi="Times New Roman" w:cs="Times New Roman"/>
          <w:color w:val="auto"/>
        </w:rPr>
        <w:t>nioskodawcami/</w:t>
      </w:r>
      <w:r w:rsidR="001A3047" w:rsidRPr="00A87926">
        <w:rPr>
          <w:rFonts w:ascii="Times New Roman" w:hAnsi="Times New Roman" w:cs="Times New Roman"/>
          <w:color w:val="auto"/>
        </w:rPr>
        <w:t>G</w:t>
      </w:r>
      <w:r w:rsidRPr="00A87926">
        <w:rPr>
          <w:rFonts w:ascii="Times New Roman" w:hAnsi="Times New Roman" w:cs="Times New Roman"/>
          <w:color w:val="auto"/>
        </w:rPr>
        <w:t>rantobiorcami i/lub poszczególnymi proj</w:t>
      </w:r>
      <w:r w:rsidR="001A3047" w:rsidRPr="00A87926">
        <w:rPr>
          <w:rFonts w:ascii="Times New Roman" w:hAnsi="Times New Roman" w:cs="Times New Roman"/>
          <w:color w:val="auto"/>
        </w:rPr>
        <w:t xml:space="preserve">ektami. W deklaracji poufności </w:t>
      </w:r>
      <w:r w:rsidRPr="00A87926">
        <w:rPr>
          <w:rFonts w:ascii="Times New Roman" w:hAnsi="Times New Roman" w:cs="Times New Roman"/>
          <w:color w:val="auto"/>
        </w:rPr>
        <w:t xml:space="preserve">i bezstronności członkowie Rady wskazują nr wniosku </w:t>
      </w:r>
      <w:r w:rsidRPr="00CA777D">
        <w:rPr>
          <w:rFonts w:ascii="Times New Roman" w:hAnsi="Times New Roman" w:cs="Times New Roman"/>
          <w:color w:val="auto"/>
        </w:rPr>
        <w:t xml:space="preserve">i przyczynę wyłączenia się z procesu wyboru i oceny danego wniosku. </w:t>
      </w:r>
      <w:r w:rsidR="001A3047" w:rsidRPr="00CA777D">
        <w:rPr>
          <w:rFonts w:ascii="Times New Roman" w:hAnsi="Times New Roman" w:cs="Times New Roman"/>
          <w:color w:val="auto"/>
        </w:rPr>
        <w:br/>
      </w:r>
      <w:r w:rsidRPr="00CA777D">
        <w:rPr>
          <w:rFonts w:ascii="Times New Roman" w:hAnsi="Times New Roman" w:cs="Times New Roman"/>
          <w:color w:val="auto"/>
        </w:rPr>
        <w:t xml:space="preserve">Podpisanie niniejszej deklaracji jest równoznaczne ze świadomością odpowiedzialności karnej za składanie fałszywych oświadczeń oraz oświadczeniem Członka Rady LGD o zapoznaniu się z adekwatną do naboru </w:t>
      </w:r>
      <w:r w:rsidRPr="00CA777D">
        <w:rPr>
          <w:rFonts w:ascii="Times New Roman" w:hAnsi="Times New Roman" w:cs="Times New Roman"/>
          <w:i/>
          <w:iCs/>
          <w:color w:val="auto"/>
        </w:rPr>
        <w:t>Procedur</w:t>
      </w:r>
      <w:r w:rsidR="005A1C2D" w:rsidRPr="00CA777D">
        <w:rPr>
          <w:rFonts w:ascii="Times New Roman" w:hAnsi="Times New Roman" w:cs="Times New Roman"/>
          <w:i/>
          <w:iCs/>
          <w:color w:val="auto"/>
        </w:rPr>
        <w:t>ą</w:t>
      </w:r>
      <w:r w:rsidRPr="00CA777D">
        <w:rPr>
          <w:rFonts w:ascii="Times New Roman" w:hAnsi="Times New Roman" w:cs="Times New Roman"/>
          <w:i/>
          <w:iCs/>
          <w:color w:val="auto"/>
        </w:rPr>
        <w:t xml:space="preserve"> oceny i wyboru.</w:t>
      </w:r>
    </w:p>
    <w:p w:rsidR="000A5730" w:rsidRPr="00CA777D" w:rsidRDefault="000A5730" w:rsidP="00D2267E">
      <w:pPr>
        <w:pStyle w:val="Default"/>
        <w:ind w:left="240"/>
        <w:jc w:val="both"/>
        <w:rPr>
          <w:rFonts w:ascii="Times New Roman" w:hAnsi="Times New Roman" w:cs="Times New Roman"/>
          <w:color w:val="auto"/>
        </w:rPr>
      </w:pPr>
    </w:p>
    <w:p w:rsidR="000A5730" w:rsidRPr="00D2267E" w:rsidRDefault="000A5730" w:rsidP="00A82367">
      <w:pPr>
        <w:numPr>
          <w:ilvl w:val="0"/>
          <w:numId w:val="22"/>
        </w:numPr>
        <w:tabs>
          <w:tab w:val="clear" w:pos="720"/>
        </w:tabs>
        <w:ind w:left="240" w:hanging="240"/>
        <w:jc w:val="both"/>
      </w:pPr>
      <w:r w:rsidRPr="00CA777D">
        <w:t>Z mocy prawa wyłączeniu z procesu oceny i wyboru wniosków podlegają</w:t>
      </w:r>
      <w:r w:rsidRPr="00D2267E">
        <w:t xml:space="preserve">: </w:t>
      </w:r>
    </w:p>
    <w:p w:rsidR="000A5730" w:rsidRPr="00D2267E" w:rsidRDefault="000A5730" w:rsidP="00A87926">
      <w:pPr>
        <w:numPr>
          <w:ilvl w:val="1"/>
          <w:numId w:val="22"/>
        </w:numPr>
        <w:tabs>
          <w:tab w:val="clear" w:pos="1440"/>
        </w:tabs>
        <w:ind w:left="709" w:hanging="229"/>
        <w:jc w:val="both"/>
      </w:pPr>
      <w:r w:rsidRPr="00D2267E">
        <w:t>osoby składają</w:t>
      </w:r>
      <w:r w:rsidR="00A87926">
        <w:t xml:space="preserve">ce wniosek o przyznanie pomocy/ wniosek o dofinansowanie/ </w:t>
      </w:r>
      <w:r w:rsidRPr="00D2267E">
        <w:t xml:space="preserve">wniosek o </w:t>
      </w:r>
      <w:r w:rsidR="00A87926">
        <w:t>powierzenie</w:t>
      </w:r>
      <w:r w:rsidRPr="00D2267E">
        <w:t xml:space="preserve"> grantu, </w:t>
      </w:r>
    </w:p>
    <w:p w:rsidR="000A5730" w:rsidRPr="00D2267E" w:rsidRDefault="000A5730" w:rsidP="00A82367">
      <w:pPr>
        <w:numPr>
          <w:ilvl w:val="1"/>
          <w:numId w:val="22"/>
        </w:numPr>
        <w:tabs>
          <w:tab w:val="clear" w:pos="1440"/>
        </w:tabs>
        <w:ind w:left="720" w:hanging="240"/>
        <w:jc w:val="both"/>
      </w:pPr>
      <w:r w:rsidRPr="00D2267E">
        <w:t>osoby powiązane z wnioskodawcą/</w:t>
      </w:r>
      <w:r w:rsidR="00102742">
        <w:t>G</w:t>
      </w:r>
      <w:r w:rsidRPr="00D2267E">
        <w:t>rantobiorc</w:t>
      </w:r>
      <w:r w:rsidR="00A87926">
        <w:t>ą</w:t>
      </w:r>
      <w:r w:rsidRPr="00D2267E">
        <w:t xml:space="preserve"> z tytułu stosunku pracy lub zlecenia, członkostwa w organizacji, udział w organie kontrolnym, zarządczym lub wykonawczym,</w:t>
      </w:r>
    </w:p>
    <w:p w:rsidR="000A5730" w:rsidRPr="00D2267E" w:rsidRDefault="000A5730" w:rsidP="00A82367">
      <w:pPr>
        <w:numPr>
          <w:ilvl w:val="1"/>
          <w:numId w:val="22"/>
        </w:numPr>
        <w:tabs>
          <w:tab w:val="clear" w:pos="1440"/>
        </w:tabs>
        <w:ind w:hanging="960"/>
        <w:jc w:val="both"/>
      </w:pPr>
      <w:r w:rsidRPr="00D2267E">
        <w:t>osoby spokrewnione w pierwszej linii z wnioskodawcą/</w:t>
      </w:r>
      <w:r w:rsidR="00102742">
        <w:t>G</w:t>
      </w:r>
      <w:r w:rsidRPr="00D2267E">
        <w:t xml:space="preserve">rantobiorcą. </w:t>
      </w:r>
    </w:p>
    <w:p w:rsidR="000A5730" w:rsidRPr="00D2267E" w:rsidRDefault="000A5730" w:rsidP="00A82367">
      <w:pPr>
        <w:numPr>
          <w:ilvl w:val="0"/>
          <w:numId w:val="22"/>
        </w:numPr>
        <w:tabs>
          <w:tab w:val="clear" w:pos="720"/>
        </w:tabs>
        <w:ind w:left="240" w:hanging="240"/>
        <w:jc w:val="both"/>
      </w:pPr>
      <w:r w:rsidRPr="00D2267E">
        <w:t>Wyłączenie członka Rady LGD z udziału w dokonywaniu oceny i wyboru operacji/</w:t>
      </w:r>
      <w:r w:rsidR="00A87926">
        <w:t xml:space="preserve">projektu/ </w:t>
      </w:r>
      <w:r w:rsidR="00102742">
        <w:t>G</w:t>
      </w:r>
      <w:r w:rsidRPr="00D2267E">
        <w:t>rantobiorcy polega na jego całkowitym wykluczeniu z procedury oceny i wyboru, w tym z głosowania nad podjęciem uchwały w odniesieniu do operacji/</w:t>
      </w:r>
      <w:r w:rsidR="00A87926">
        <w:t>projektów/</w:t>
      </w:r>
      <w:r w:rsidRPr="00D2267E">
        <w:t xml:space="preserve">grantów wskazanych przez członka Rady LGD w podpisanej własnoręcznie Deklaracji poufności i bezstronności. </w:t>
      </w:r>
    </w:p>
    <w:p w:rsidR="000A5730" w:rsidRPr="00D2267E" w:rsidRDefault="000A5730" w:rsidP="00A82367">
      <w:pPr>
        <w:numPr>
          <w:ilvl w:val="0"/>
          <w:numId w:val="22"/>
        </w:numPr>
        <w:tabs>
          <w:tab w:val="clear" w:pos="720"/>
        </w:tabs>
        <w:ind w:left="240" w:hanging="240"/>
        <w:jc w:val="both"/>
      </w:pPr>
      <w:r w:rsidRPr="00D2267E">
        <w:t>Zapisów ust. 3 nie stosuje się do zatwierdzania przez Radę LGD Listy operacji/</w:t>
      </w:r>
      <w:r w:rsidR="00A87926">
        <w:t>projektów/Grantobiorców</w:t>
      </w:r>
      <w:r w:rsidRPr="00D2267E">
        <w:t xml:space="preserve"> zgodnych z LSR oraz L</w:t>
      </w:r>
      <w:r>
        <w:t>isty operacji/</w:t>
      </w:r>
      <w:r w:rsidR="0021547E">
        <w:t>projektów/Grantobiorców</w:t>
      </w:r>
      <w:r>
        <w:t xml:space="preserve"> wybranych.</w:t>
      </w:r>
    </w:p>
    <w:p w:rsidR="000A5730" w:rsidRPr="00D2267E" w:rsidRDefault="000A5730" w:rsidP="00A82367">
      <w:pPr>
        <w:numPr>
          <w:ilvl w:val="0"/>
          <w:numId w:val="22"/>
        </w:numPr>
        <w:tabs>
          <w:tab w:val="clear" w:pos="720"/>
        </w:tabs>
        <w:ind w:left="240" w:hanging="240"/>
      </w:pPr>
      <w:r w:rsidRPr="00D2267E">
        <w:t>Członek Rady LGD wyłączony z oceny danego wniosku opuszcza salę posiedzeń Rady LGD podczas dokonywania jego oceny i wyboru przez Radę LGD.</w:t>
      </w:r>
    </w:p>
    <w:p w:rsidR="000A5730" w:rsidRDefault="000A5730" w:rsidP="00A82367">
      <w:pPr>
        <w:numPr>
          <w:ilvl w:val="0"/>
          <w:numId w:val="22"/>
        </w:numPr>
        <w:tabs>
          <w:tab w:val="clear" w:pos="720"/>
        </w:tabs>
        <w:ind w:left="240" w:hanging="240"/>
        <w:jc w:val="both"/>
      </w:pPr>
      <w:r w:rsidRPr="00D2267E">
        <w:t xml:space="preserve">Dokumentem pozwalającym na identyfikację charakteru powiązań członków Rady LGD z Wnioskodawcami/Grantobiorcami i/lub poszczególnymi projektami jest także prowadzony </w:t>
      </w:r>
      <w:r w:rsidRPr="00D2267E">
        <w:rPr>
          <w:bCs/>
          <w:iCs/>
        </w:rPr>
        <w:t>Rejestr Interesów Członków Rady LGD</w:t>
      </w:r>
      <w:r w:rsidRPr="00D2267E">
        <w:t xml:space="preserve">, którego wzór stanowi załącznik do niniejszego Regulaminu. </w:t>
      </w:r>
    </w:p>
    <w:p w:rsidR="000A5730" w:rsidRPr="00D2267E" w:rsidRDefault="000A5730" w:rsidP="00A82367">
      <w:pPr>
        <w:numPr>
          <w:ilvl w:val="0"/>
          <w:numId w:val="22"/>
        </w:numPr>
        <w:tabs>
          <w:tab w:val="clear" w:pos="720"/>
        </w:tabs>
        <w:ind w:left="240" w:hanging="240"/>
        <w:jc w:val="both"/>
      </w:pPr>
      <w:r>
        <w:t xml:space="preserve">W przypadku wystąpienia dalszych wątpliwości co do bezstronności członka Rady Przewodniczący przeprowadza głosowanie </w:t>
      </w:r>
      <w:proofErr w:type="spellStart"/>
      <w:r>
        <w:t>ws</w:t>
      </w:r>
      <w:proofErr w:type="spellEnd"/>
      <w:r>
        <w:t>. wykluczenia członka z oceny. Decyzję odnotowuje się w protokole.</w:t>
      </w:r>
    </w:p>
    <w:p w:rsidR="000A5730" w:rsidRPr="00D2267E" w:rsidRDefault="000A5730" w:rsidP="00D2267E">
      <w:pPr>
        <w:jc w:val="center"/>
        <w:rPr>
          <w:b/>
        </w:rPr>
      </w:pPr>
    </w:p>
    <w:p w:rsidR="000A5730" w:rsidRPr="00FB1F6C" w:rsidRDefault="000A5730" w:rsidP="00D2267E">
      <w:pPr>
        <w:jc w:val="center"/>
        <w:rPr>
          <w:b/>
          <w:color w:val="FF0000"/>
        </w:rPr>
      </w:pPr>
    </w:p>
    <w:p w:rsidR="000A5730" w:rsidRPr="000D752D" w:rsidRDefault="000A5730" w:rsidP="00D2267E">
      <w:pPr>
        <w:jc w:val="center"/>
        <w:rPr>
          <w:b/>
        </w:rPr>
      </w:pPr>
      <w:r w:rsidRPr="000D752D">
        <w:rPr>
          <w:b/>
        </w:rPr>
        <w:t>ROZDZIAŁ VI</w:t>
      </w:r>
    </w:p>
    <w:p w:rsidR="000A5730" w:rsidRPr="000D752D" w:rsidRDefault="000A5730" w:rsidP="00D2267E">
      <w:pPr>
        <w:jc w:val="center"/>
        <w:rPr>
          <w:b/>
        </w:rPr>
      </w:pPr>
      <w:r w:rsidRPr="000D752D">
        <w:rPr>
          <w:b/>
        </w:rPr>
        <w:t>OCENA I WYBÓR OPERACJI/</w:t>
      </w:r>
      <w:r w:rsidR="0021547E">
        <w:rPr>
          <w:b/>
        </w:rPr>
        <w:t>PROJEKTÓW/</w:t>
      </w:r>
      <w:r w:rsidRPr="000D752D">
        <w:rPr>
          <w:b/>
        </w:rPr>
        <w:t>GRANTOBIORC</w:t>
      </w:r>
      <w:r w:rsidR="0021547E">
        <w:rPr>
          <w:b/>
        </w:rPr>
        <w:t>ÓW</w:t>
      </w:r>
    </w:p>
    <w:p w:rsidR="000A5730" w:rsidRPr="000D752D" w:rsidRDefault="000A5730" w:rsidP="00D2267E">
      <w:pPr>
        <w:ind w:left="360"/>
        <w:jc w:val="center"/>
      </w:pPr>
    </w:p>
    <w:p w:rsidR="000A5730" w:rsidRPr="000D752D" w:rsidRDefault="000A5730" w:rsidP="00D2267E">
      <w:pPr>
        <w:ind w:left="360"/>
        <w:jc w:val="center"/>
        <w:rPr>
          <w:b/>
          <w:bCs/>
        </w:rPr>
      </w:pPr>
      <w:r w:rsidRPr="000D752D">
        <w:rPr>
          <w:b/>
          <w:bCs/>
        </w:rPr>
        <w:t>§ 18</w:t>
      </w:r>
    </w:p>
    <w:p w:rsidR="000A5730" w:rsidRPr="000D752D" w:rsidRDefault="000A5730" w:rsidP="00A82367">
      <w:pPr>
        <w:pStyle w:val="Akapitzlist"/>
        <w:numPr>
          <w:ilvl w:val="0"/>
          <w:numId w:val="15"/>
        </w:numPr>
        <w:spacing w:line="240" w:lineRule="auto"/>
        <w:ind w:left="360"/>
        <w:rPr>
          <w:rFonts w:ascii="Times New Roman" w:hAnsi="Times New Roman"/>
          <w:sz w:val="24"/>
          <w:szCs w:val="24"/>
        </w:rPr>
      </w:pPr>
      <w:r w:rsidRPr="000D752D">
        <w:rPr>
          <w:rFonts w:ascii="Times New Roman" w:hAnsi="Times New Roman"/>
          <w:sz w:val="24"/>
          <w:szCs w:val="24"/>
        </w:rPr>
        <w:t>Po zamknięciu dyskusji Przewodniczący Rady rozpoczyna procedurę głosowania. Od tej chwili można zabrać głos tylko w celu zgłoszenia lub uzasadnienia wniosku formalnego o sposobie lub porządku głosowania i to jedynie przed zarządzeniem głosowania przez Przewodniczącego.</w:t>
      </w:r>
    </w:p>
    <w:p w:rsidR="000A5730" w:rsidRPr="000D752D" w:rsidRDefault="000A5730" w:rsidP="00D2267E">
      <w:pPr>
        <w:ind w:left="360"/>
        <w:jc w:val="center"/>
        <w:rPr>
          <w:b/>
          <w:bCs/>
        </w:rPr>
      </w:pPr>
      <w:r w:rsidRPr="000D752D">
        <w:rPr>
          <w:b/>
          <w:bCs/>
        </w:rPr>
        <w:t>§ 19</w:t>
      </w:r>
    </w:p>
    <w:p w:rsidR="000A5730" w:rsidRPr="000D752D" w:rsidRDefault="000A5730" w:rsidP="00A82367">
      <w:pPr>
        <w:numPr>
          <w:ilvl w:val="0"/>
          <w:numId w:val="8"/>
        </w:numPr>
        <w:tabs>
          <w:tab w:val="clear" w:pos="720"/>
        </w:tabs>
        <w:ind w:left="360"/>
        <w:rPr>
          <w:bCs/>
        </w:rPr>
      </w:pPr>
      <w:r w:rsidRPr="000D752D">
        <w:rPr>
          <w:bCs/>
        </w:rPr>
        <w:t>Wszystkie głosowania Rady są jawne.</w:t>
      </w:r>
    </w:p>
    <w:p w:rsidR="000A5730" w:rsidRPr="000D752D" w:rsidRDefault="000A5730" w:rsidP="00A82367">
      <w:pPr>
        <w:numPr>
          <w:ilvl w:val="0"/>
          <w:numId w:val="8"/>
        </w:numPr>
        <w:tabs>
          <w:tab w:val="clear" w:pos="720"/>
        </w:tabs>
        <w:ind w:left="360"/>
        <w:rPr>
          <w:bCs/>
        </w:rPr>
      </w:pPr>
      <w:r w:rsidRPr="000D752D">
        <w:rPr>
          <w:bCs/>
        </w:rPr>
        <w:t xml:space="preserve"> Głosowania Rady mogą odbywać się w następujących formach:</w:t>
      </w:r>
    </w:p>
    <w:p w:rsidR="000A5730" w:rsidRPr="000D752D" w:rsidRDefault="000A5730" w:rsidP="00A82367">
      <w:pPr>
        <w:numPr>
          <w:ilvl w:val="0"/>
          <w:numId w:val="9"/>
        </w:numPr>
        <w:rPr>
          <w:bCs/>
        </w:rPr>
      </w:pPr>
      <w:r w:rsidRPr="000D752D">
        <w:rPr>
          <w:bCs/>
        </w:rPr>
        <w:t>Przez podniesienie ręki na wezwanie Przewodniczącego Rady LGD.</w:t>
      </w:r>
    </w:p>
    <w:p w:rsidR="000A5730" w:rsidRPr="000D752D" w:rsidRDefault="000A5730" w:rsidP="00A82367">
      <w:pPr>
        <w:numPr>
          <w:ilvl w:val="0"/>
          <w:numId w:val="9"/>
        </w:numPr>
        <w:rPr>
          <w:bCs/>
        </w:rPr>
      </w:pPr>
      <w:r w:rsidRPr="000D752D">
        <w:lastRenderedPageBreak/>
        <w:t>Przez wypełnienie i oddanie sekretarzowi posiedzenia kart do oceny operacji/</w:t>
      </w:r>
      <w:r w:rsidR="0021547E">
        <w:t xml:space="preserve">projektu/grantu </w:t>
      </w:r>
      <w:r w:rsidRPr="000D752D">
        <w:t>(wzory kart oceny stanowią załączniki do stosownych Procedur wyboru i oceny).</w:t>
      </w:r>
      <w:r w:rsidRPr="000D752D">
        <w:rPr>
          <w:b/>
        </w:rPr>
        <w:t xml:space="preserve"> </w:t>
      </w:r>
    </w:p>
    <w:p w:rsidR="000A5730" w:rsidRPr="006F3B97" w:rsidRDefault="000A5730" w:rsidP="00A82367">
      <w:pPr>
        <w:numPr>
          <w:ilvl w:val="0"/>
          <w:numId w:val="8"/>
        </w:numPr>
        <w:tabs>
          <w:tab w:val="clear" w:pos="720"/>
        </w:tabs>
        <w:ind w:left="360"/>
        <w:rPr>
          <w:bCs/>
        </w:rPr>
      </w:pPr>
      <w:r w:rsidRPr="000D752D">
        <w:t>W trakcie każdego głosowania koniecznym jest zachowanie odpowiedniego parytetu równowagi sektorów, tzn. liczba członków z sektora publicznego biorących udział w głosowaniu musi być mniejsza lub równa (≤ 50%) liczbie członków z sektora społecznego i gospodarczego oraz</w:t>
      </w:r>
      <w:r w:rsidRPr="00FB1F6C">
        <w:rPr>
          <w:color w:val="FF0000"/>
        </w:rPr>
        <w:t xml:space="preserve"> </w:t>
      </w:r>
      <w:r w:rsidRPr="00D2267E">
        <w:t xml:space="preserve">mieszkańców, biorących udział w głosowaniu. Ponadto ani władza publiczna ani żadna pojedyncza grupa interesu nie może mieć więcej niż 49% praw głosu w podejmowaniu decyzji. </w:t>
      </w:r>
    </w:p>
    <w:p w:rsidR="000A5730" w:rsidRPr="00D2267E" w:rsidRDefault="000A5730" w:rsidP="00D2267E">
      <w:pPr>
        <w:pStyle w:val="Default"/>
        <w:ind w:left="360"/>
        <w:rPr>
          <w:rFonts w:ascii="Times New Roman" w:hAnsi="Times New Roman" w:cs="Times New Roman"/>
          <w:color w:val="auto"/>
        </w:rPr>
      </w:pPr>
    </w:p>
    <w:p w:rsidR="000A5730" w:rsidRDefault="000A5730" w:rsidP="00D2267E">
      <w:pPr>
        <w:ind w:left="360"/>
        <w:jc w:val="center"/>
        <w:rPr>
          <w:b/>
          <w:bCs/>
        </w:rPr>
      </w:pPr>
      <w:r>
        <w:rPr>
          <w:b/>
          <w:bCs/>
        </w:rPr>
        <w:t>§ 20</w:t>
      </w:r>
    </w:p>
    <w:p w:rsidR="000A5730" w:rsidRPr="00D2267E" w:rsidRDefault="000A5730" w:rsidP="00D2267E">
      <w:pPr>
        <w:ind w:left="360"/>
        <w:jc w:val="center"/>
        <w:rPr>
          <w:b/>
          <w:bCs/>
        </w:rPr>
      </w:pPr>
    </w:p>
    <w:p w:rsidR="000A5730" w:rsidRPr="00D2267E" w:rsidRDefault="000A5730" w:rsidP="00A82367">
      <w:pPr>
        <w:numPr>
          <w:ilvl w:val="0"/>
          <w:numId w:val="32"/>
        </w:numPr>
        <w:jc w:val="both"/>
        <w:rPr>
          <w:bCs/>
        </w:rPr>
      </w:pPr>
      <w:r w:rsidRPr="00D2267E">
        <w:rPr>
          <w:bCs/>
        </w:rPr>
        <w:t>W głosowaniu przez podniesienie ręki sekretarz oblicza głosy „za”, głosy „przeciw” i głosy „wstrzymuję się od głosu”.</w:t>
      </w:r>
    </w:p>
    <w:p w:rsidR="000A5730" w:rsidRPr="00D2267E" w:rsidRDefault="000A5730" w:rsidP="00A82367">
      <w:pPr>
        <w:numPr>
          <w:ilvl w:val="0"/>
          <w:numId w:val="32"/>
        </w:numPr>
        <w:jc w:val="both"/>
        <w:rPr>
          <w:bCs/>
        </w:rPr>
      </w:pPr>
      <w:r w:rsidRPr="00D2267E">
        <w:t xml:space="preserve">Wynik głosowania przez podniesienie ręki jest pozytywny, jeśli </w:t>
      </w:r>
      <w:r w:rsidRPr="00D2267E">
        <w:rPr>
          <w:bCs/>
        </w:rPr>
        <w:t xml:space="preserve">zwykła większość </w:t>
      </w:r>
      <w:r w:rsidRPr="00D2267E">
        <w:t>uprawnionych do głosowania (tj. gdy podczas głosowania więcej osób biorących udział w głosowaniu opowiada się za wnioskiem niż przeciw, głosy wstrzymujące nie są wliczane do wyniku) oddała głos „</w:t>
      </w:r>
      <w:r w:rsidRPr="00D2267E">
        <w:rPr>
          <w:i/>
          <w:iCs/>
        </w:rPr>
        <w:t>za</w:t>
      </w:r>
      <w:r w:rsidRPr="00D2267E">
        <w:t xml:space="preserve">”. </w:t>
      </w:r>
    </w:p>
    <w:p w:rsidR="000A5730" w:rsidRPr="00D2267E" w:rsidRDefault="000A5730" w:rsidP="00A82367">
      <w:pPr>
        <w:numPr>
          <w:ilvl w:val="0"/>
          <w:numId w:val="32"/>
        </w:numPr>
        <w:jc w:val="both"/>
        <w:rPr>
          <w:bCs/>
        </w:rPr>
      </w:pPr>
      <w:r w:rsidRPr="00D2267E">
        <w:t xml:space="preserve">Wynik głosowania przez podniesienie ręki jest negatywny, jeśli </w:t>
      </w:r>
      <w:r w:rsidRPr="00D2267E">
        <w:rPr>
          <w:bCs/>
        </w:rPr>
        <w:t xml:space="preserve">zwykła większość </w:t>
      </w:r>
      <w:r w:rsidRPr="00D2267E">
        <w:t>uprawnionych do głosowania (tj. gdy podczas głosowania więcej osób biorących udział w głosowaniu opowiada się za wnioskiem niż przeciw, głosy wstrzymujące nie są wliczane do wyniku) oddała głos „</w:t>
      </w:r>
      <w:r w:rsidRPr="00D2267E">
        <w:rPr>
          <w:i/>
          <w:iCs/>
        </w:rPr>
        <w:t>przeciw</w:t>
      </w:r>
      <w:r w:rsidRPr="00D2267E">
        <w:t xml:space="preserve">”. </w:t>
      </w:r>
    </w:p>
    <w:p w:rsidR="000A5730" w:rsidRPr="00D2267E" w:rsidRDefault="000A5730" w:rsidP="00A82367">
      <w:pPr>
        <w:numPr>
          <w:ilvl w:val="0"/>
          <w:numId w:val="32"/>
        </w:numPr>
        <w:rPr>
          <w:bCs/>
        </w:rPr>
      </w:pPr>
      <w:r w:rsidRPr="00D2267E">
        <w:rPr>
          <w:bCs/>
        </w:rPr>
        <w:t>Wyniki głosowania ogłasza Przewodniczący.</w:t>
      </w:r>
    </w:p>
    <w:p w:rsidR="000A5730" w:rsidRPr="00D2267E" w:rsidRDefault="000A5730" w:rsidP="00A82367">
      <w:pPr>
        <w:numPr>
          <w:ilvl w:val="0"/>
          <w:numId w:val="32"/>
        </w:numPr>
        <w:rPr>
          <w:bCs/>
        </w:rPr>
      </w:pPr>
      <w:r w:rsidRPr="00D2267E">
        <w:rPr>
          <w:bCs/>
        </w:rPr>
        <w:t>Sekretarz posiedzenia odnotowuje wyniki głosowań w protokole z posiedzenia.</w:t>
      </w:r>
    </w:p>
    <w:p w:rsidR="000A5730" w:rsidRPr="00D2267E" w:rsidRDefault="000A5730" w:rsidP="00D2267E">
      <w:pPr>
        <w:ind w:left="360"/>
        <w:jc w:val="center"/>
        <w:rPr>
          <w:b/>
          <w:bCs/>
        </w:rPr>
      </w:pPr>
    </w:p>
    <w:p w:rsidR="000A5730" w:rsidRPr="00D2267E" w:rsidRDefault="000A5730" w:rsidP="00D2267E">
      <w:pPr>
        <w:ind w:left="360"/>
        <w:jc w:val="center"/>
        <w:rPr>
          <w:b/>
          <w:bCs/>
        </w:rPr>
      </w:pPr>
      <w:r>
        <w:rPr>
          <w:b/>
          <w:bCs/>
        </w:rPr>
        <w:t>§ 21</w:t>
      </w:r>
    </w:p>
    <w:p w:rsidR="000A5730" w:rsidRPr="00D2267E" w:rsidRDefault="000A5730" w:rsidP="00D2267E">
      <w:pPr>
        <w:autoSpaceDE w:val="0"/>
        <w:autoSpaceDN w:val="0"/>
        <w:adjustRightInd w:val="0"/>
      </w:pPr>
    </w:p>
    <w:p w:rsidR="000A5730" w:rsidRPr="00CA777D" w:rsidRDefault="000A5730" w:rsidP="00A82367">
      <w:pPr>
        <w:numPr>
          <w:ilvl w:val="1"/>
          <w:numId w:val="10"/>
        </w:numPr>
        <w:tabs>
          <w:tab w:val="clear" w:pos="1080"/>
          <w:tab w:val="num" w:pos="-2760"/>
        </w:tabs>
        <w:autoSpaceDE w:val="0"/>
        <w:autoSpaceDN w:val="0"/>
        <w:adjustRightInd w:val="0"/>
        <w:ind w:hanging="720"/>
      </w:pPr>
      <w:r w:rsidRPr="00D2267E">
        <w:t>Głosowanie przez wypełnienie kart oceny operacji/</w:t>
      </w:r>
      <w:r w:rsidR="008A4145">
        <w:t>projektu/Grantobiorcy</w:t>
      </w:r>
      <w:r w:rsidRPr="00D2267E">
        <w:t xml:space="preserve"> obejmuje odpowiednio: </w:t>
      </w:r>
    </w:p>
    <w:p w:rsidR="000A5730" w:rsidRPr="00CA777D" w:rsidRDefault="000A5730" w:rsidP="00A82367">
      <w:pPr>
        <w:numPr>
          <w:ilvl w:val="1"/>
          <w:numId w:val="24"/>
        </w:numPr>
        <w:tabs>
          <w:tab w:val="clear" w:pos="1440"/>
        </w:tabs>
        <w:autoSpaceDE w:val="0"/>
        <w:autoSpaceDN w:val="0"/>
        <w:adjustRightInd w:val="0"/>
        <w:ind w:left="1080"/>
      </w:pPr>
      <w:r w:rsidRPr="00CA777D">
        <w:t>głosowanie w sprawie oceny zgodności operacji/</w:t>
      </w:r>
      <w:r w:rsidR="008A4145" w:rsidRPr="00CA777D">
        <w:t>projektu/Grantobiorcy</w:t>
      </w:r>
      <w:r w:rsidRPr="00CA777D">
        <w:t xml:space="preserve"> z ogłoszeniem o naborze wniosków oraz zgodności z LSR</w:t>
      </w:r>
      <w:r w:rsidR="00037F52" w:rsidRPr="00CA777D">
        <w:t>, w tym z Programem.</w:t>
      </w:r>
    </w:p>
    <w:p w:rsidR="000A5730" w:rsidRPr="00CA777D" w:rsidRDefault="000A5730" w:rsidP="00A82367">
      <w:pPr>
        <w:numPr>
          <w:ilvl w:val="1"/>
          <w:numId w:val="24"/>
        </w:numPr>
        <w:tabs>
          <w:tab w:val="clear" w:pos="1440"/>
        </w:tabs>
        <w:autoSpaceDE w:val="0"/>
        <w:autoSpaceDN w:val="0"/>
        <w:adjustRightInd w:val="0"/>
        <w:ind w:left="1080"/>
      </w:pPr>
      <w:r w:rsidRPr="00CA777D">
        <w:t>głosowanie w sprawie oceny operacji/</w:t>
      </w:r>
      <w:r w:rsidR="008A4145" w:rsidRPr="00CA777D">
        <w:t xml:space="preserve">projektu/Grantobiorcy </w:t>
      </w:r>
      <w:r w:rsidRPr="00CA777D">
        <w:t xml:space="preserve">według lokalnych kryteriów wyboru przyjętych przez LGD i zapisanych w LSR </w:t>
      </w:r>
    </w:p>
    <w:p w:rsidR="000A5730" w:rsidRPr="00CA777D" w:rsidRDefault="000A5730" w:rsidP="00A82367">
      <w:pPr>
        <w:numPr>
          <w:ilvl w:val="1"/>
          <w:numId w:val="24"/>
        </w:numPr>
        <w:tabs>
          <w:tab w:val="clear" w:pos="1440"/>
        </w:tabs>
        <w:autoSpaceDE w:val="0"/>
        <w:autoSpaceDN w:val="0"/>
        <w:adjustRightInd w:val="0"/>
        <w:ind w:left="1080"/>
      </w:pPr>
      <w:r w:rsidRPr="00CA777D">
        <w:t>głosowanie w sprawie ustalenia kwoty wsparcia dla operacji/</w:t>
      </w:r>
      <w:r w:rsidR="008A4145" w:rsidRPr="00CA777D">
        <w:t>projektu/Grantobiorcy</w:t>
      </w:r>
      <w:r w:rsidRPr="00CA777D">
        <w:t>.</w:t>
      </w:r>
    </w:p>
    <w:p w:rsidR="000A5730" w:rsidRPr="00CA777D" w:rsidRDefault="000A5730" w:rsidP="00A82367">
      <w:pPr>
        <w:numPr>
          <w:ilvl w:val="1"/>
          <w:numId w:val="10"/>
        </w:numPr>
        <w:tabs>
          <w:tab w:val="clear" w:pos="1080"/>
          <w:tab w:val="num" w:pos="-2760"/>
        </w:tabs>
        <w:autoSpaceDE w:val="0"/>
        <w:autoSpaceDN w:val="0"/>
        <w:adjustRightInd w:val="0"/>
        <w:ind w:left="720"/>
      </w:pPr>
      <w:r w:rsidRPr="00CA777D">
        <w:t>Członkowie Rady dokonują oceny wniosków za pomocą kart oceny, wydanych członkom Rady przez pracownika Biura LGD. Każda karta oceny musi być opieczętowana pieczęcią LGD oraz zawierać szczegółową instrukcję wypełniania karty oceny wraz ze wskazaniem, kiedy oddany przez członka Rady głos zostaje unieważniony.</w:t>
      </w:r>
    </w:p>
    <w:p w:rsidR="000A5730" w:rsidRPr="00CA777D" w:rsidRDefault="000A5730" w:rsidP="00A82367">
      <w:pPr>
        <w:numPr>
          <w:ilvl w:val="1"/>
          <w:numId w:val="10"/>
        </w:numPr>
        <w:tabs>
          <w:tab w:val="clear" w:pos="1080"/>
        </w:tabs>
        <w:autoSpaceDE w:val="0"/>
        <w:autoSpaceDN w:val="0"/>
        <w:adjustRightInd w:val="0"/>
        <w:ind w:left="720"/>
      </w:pPr>
      <w:r w:rsidRPr="00CA777D">
        <w:rPr>
          <w:bCs/>
        </w:rPr>
        <w:t>Głos oddany przez członka Rady w formie wypełnionej karty oceny operacji jest nieważny, jeżeli zachodzi, co najmniej jedna z poniższych okoliczności:</w:t>
      </w:r>
    </w:p>
    <w:p w:rsidR="000A5730" w:rsidRPr="00CA777D" w:rsidRDefault="000A5730" w:rsidP="00D2267E">
      <w:pPr>
        <w:jc w:val="both"/>
        <w:rPr>
          <w:bCs/>
        </w:rPr>
      </w:pPr>
      <w:r w:rsidRPr="00CA777D">
        <w:rPr>
          <w:bCs/>
        </w:rPr>
        <w:tab/>
        <w:t>a.  na karcie brakuje imienia i nazwiska lub podpisu członka Rady</w:t>
      </w:r>
    </w:p>
    <w:p w:rsidR="000A5730" w:rsidRPr="00CA777D" w:rsidRDefault="000A5730" w:rsidP="0061228F">
      <w:pPr>
        <w:ind w:left="720"/>
        <w:jc w:val="both"/>
        <w:rPr>
          <w:bCs/>
        </w:rPr>
      </w:pPr>
      <w:r w:rsidRPr="00CA777D">
        <w:rPr>
          <w:bCs/>
        </w:rPr>
        <w:t>b.  na karcie brakuje informacji pozwalających zidentyfikować operację</w:t>
      </w:r>
      <w:r w:rsidR="008A4145" w:rsidRPr="00CA777D">
        <w:rPr>
          <w:bCs/>
        </w:rPr>
        <w:t>/projekt/Grantobiorcę</w:t>
      </w:r>
      <w:r w:rsidRPr="00CA777D">
        <w:rPr>
          <w:bCs/>
        </w:rPr>
        <w:t>, której dotyczy ocena (numeru wniosku, nazwy wnioskodawcy</w:t>
      </w:r>
      <w:r w:rsidR="008A4145" w:rsidRPr="00CA777D">
        <w:rPr>
          <w:bCs/>
        </w:rPr>
        <w:t>/Grantobiorcy</w:t>
      </w:r>
      <w:r w:rsidRPr="00CA777D">
        <w:rPr>
          <w:bCs/>
        </w:rPr>
        <w:t xml:space="preserve">, </w:t>
      </w:r>
      <w:r w:rsidR="00037F52" w:rsidRPr="00CA777D">
        <w:rPr>
          <w:bCs/>
        </w:rPr>
        <w:t>tytułu</w:t>
      </w:r>
      <w:r w:rsidRPr="00CA777D">
        <w:rPr>
          <w:bCs/>
        </w:rPr>
        <w:t xml:space="preserve"> operacji</w:t>
      </w:r>
      <w:r w:rsidR="008A4145" w:rsidRPr="00CA777D">
        <w:rPr>
          <w:bCs/>
        </w:rPr>
        <w:t>/projektu/projektu objętego grantem</w:t>
      </w:r>
      <w:r w:rsidRPr="00CA777D">
        <w:rPr>
          <w:bCs/>
        </w:rPr>
        <w:t>).</w:t>
      </w:r>
    </w:p>
    <w:p w:rsidR="000A5730" w:rsidRPr="00CA777D" w:rsidRDefault="000A5730" w:rsidP="0061228F">
      <w:pPr>
        <w:ind w:left="720" w:hanging="360"/>
        <w:jc w:val="both"/>
        <w:rPr>
          <w:bCs/>
        </w:rPr>
      </w:pPr>
      <w:r w:rsidRPr="00CA777D">
        <w:rPr>
          <w:bCs/>
        </w:rPr>
        <w:t>4.   Karty muszą być wypełnione piórem, długopisem lub cienkopisem</w:t>
      </w:r>
    </w:p>
    <w:p w:rsidR="000A5730" w:rsidRDefault="000A5730" w:rsidP="0061228F">
      <w:pPr>
        <w:ind w:left="720" w:hanging="360"/>
        <w:jc w:val="both"/>
        <w:rPr>
          <w:bCs/>
        </w:rPr>
      </w:pPr>
      <w:r>
        <w:rPr>
          <w:bCs/>
        </w:rPr>
        <w:t xml:space="preserve">5.  </w:t>
      </w:r>
      <w:r w:rsidRPr="00D2267E">
        <w:rPr>
          <w:bCs/>
        </w:rPr>
        <w:t xml:space="preserve">Wybór odpowiedzi powinien być oznaczony w sposób </w:t>
      </w:r>
      <w:r>
        <w:rPr>
          <w:bCs/>
        </w:rPr>
        <w:t>trwały i niebudzący wątpliwości.</w:t>
      </w:r>
    </w:p>
    <w:p w:rsidR="000A5730" w:rsidRDefault="000A5730" w:rsidP="0061228F">
      <w:pPr>
        <w:ind w:left="720" w:hanging="360"/>
        <w:jc w:val="both"/>
        <w:rPr>
          <w:bCs/>
        </w:rPr>
      </w:pPr>
      <w:r>
        <w:rPr>
          <w:bCs/>
        </w:rPr>
        <w:t xml:space="preserve">6.   </w:t>
      </w:r>
      <w:r w:rsidRPr="00D2267E">
        <w:t>Znaki „X” winny być postawione w polu przeznaczonego na to kwadratu.</w:t>
      </w:r>
    </w:p>
    <w:p w:rsidR="000A5730" w:rsidRDefault="000A5730" w:rsidP="0061228F">
      <w:pPr>
        <w:ind w:left="720" w:hanging="360"/>
        <w:jc w:val="both"/>
      </w:pPr>
      <w:r>
        <w:rPr>
          <w:bCs/>
        </w:rPr>
        <w:t xml:space="preserve">7. </w:t>
      </w:r>
      <w:r w:rsidRPr="00D2267E">
        <w:t>W przypadku stwierdzenia błędów i braków w sposobie wypełnienia karty oceny pracownik Biura LGD wzywa członka Rady, który wypełnił tę kartę, do złożenia wy</w:t>
      </w:r>
      <w:r>
        <w:t xml:space="preserve">jaśnień i uzupełnienia braków. </w:t>
      </w:r>
    </w:p>
    <w:p w:rsidR="000A5730" w:rsidRDefault="000A5730" w:rsidP="0061228F">
      <w:pPr>
        <w:ind w:left="720" w:hanging="360"/>
        <w:jc w:val="both"/>
        <w:rPr>
          <w:bCs/>
        </w:rPr>
      </w:pPr>
      <w:r>
        <w:t xml:space="preserve">8. </w:t>
      </w:r>
      <w:r w:rsidRPr="00D2267E">
        <w:t>W trakcie wyjaśnień członek Rady może na oddanej przez siebie karcie dokonać wpisów w kratkach lub pozycjach pustych oraz dokonać czytelnej korekty, stawiając przy tych poprawkach datę i swoją parafkę.</w:t>
      </w:r>
    </w:p>
    <w:p w:rsidR="000A5730" w:rsidRPr="00D2267E" w:rsidRDefault="000A5730" w:rsidP="0061228F">
      <w:pPr>
        <w:ind w:left="720" w:hanging="360"/>
        <w:jc w:val="both"/>
        <w:rPr>
          <w:bCs/>
        </w:rPr>
      </w:pPr>
      <w:r>
        <w:rPr>
          <w:bCs/>
        </w:rPr>
        <w:t xml:space="preserve">9.  </w:t>
      </w:r>
      <w:r w:rsidRPr="00D2267E">
        <w:t xml:space="preserve">Jeżeli po dokonaniu poprawek i uzupełnień karta nadal zawiera błędy w sposobie wypełnienia, zostaje uznana za głos nieważny. </w:t>
      </w:r>
    </w:p>
    <w:p w:rsidR="000A5730" w:rsidRPr="00D2267E" w:rsidRDefault="000A5730" w:rsidP="00D2267E">
      <w:pPr>
        <w:tabs>
          <w:tab w:val="left" w:pos="3620"/>
          <w:tab w:val="center" w:pos="4716"/>
        </w:tabs>
        <w:ind w:left="360"/>
        <w:jc w:val="center"/>
        <w:rPr>
          <w:b/>
          <w:bCs/>
        </w:rPr>
      </w:pPr>
      <w:r>
        <w:rPr>
          <w:b/>
          <w:bCs/>
        </w:rPr>
        <w:t>§ 22</w:t>
      </w:r>
    </w:p>
    <w:p w:rsidR="000A5730" w:rsidRPr="00D2267E" w:rsidRDefault="000A5730" w:rsidP="00D2267E">
      <w:pPr>
        <w:autoSpaceDE w:val="0"/>
        <w:autoSpaceDN w:val="0"/>
        <w:adjustRightInd w:val="0"/>
      </w:pPr>
    </w:p>
    <w:p w:rsidR="000A5730" w:rsidRPr="00D2267E" w:rsidRDefault="000A5730" w:rsidP="005F2C8B">
      <w:pPr>
        <w:numPr>
          <w:ilvl w:val="0"/>
          <w:numId w:val="25"/>
        </w:numPr>
        <w:tabs>
          <w:tab w:val="clear" w:pos="1440"/>
        </w:tabs>
        <w:autoSpaceDE w:val="0"/>
        <w:autoSpaceDN w:val="0"/>
        <w:adjustRightInd w:val="0"/>
        <w:spacing w:after="148"/>
        <w:ind w:left="240"/>
        <w:jc w:val="both"/>
      </w:pPr>
      <w:r w:rsidRPr="00D2267E">
        <w:t>Ocena zgodności operacji/</w:t>
      </w:r>
      <w:r w:rsidR="005F2C8B">
        <w:t>projektu/Grantobiorcy</w:t>
      </w:r>
      <w:r w:rsidRPr="00D2267E">
        <w:t xml:space="preserve"> z ogłoszeniem naboru wniosków oraz zgodności </w:t>
      </w:r>
      <w:r w:rsidR="005F2C8B">
        <w:br/>
      </w:r>
      <w:r w:rsidRPr="00D2267E">
        <w:t>z LSR, w tym z Programem, w ramach, którego planowana jest operacja/</w:t>
      </w:r>
      <w:r w:rsidR="005F2C8B">
        <w:t>projekt/projekt objęty gratem</w:t>
      </w:r>
      <w:r w:rsidRPr="00D2267E">
        <w:t xml:space="preserve"> polega na dokonaniu analizy wstępnej weryfikacji wniosków przeprowadzonej przez pracowników biura LGD. </w:t>
      </w:r>
    </w:p>
    <w:p w:rsidR="000A5730" w:rsidRPr="00D2267E" w:rsidRDefault="000A5730" w:rsidP="005F2C8B">
      <w:pPr>
        <w:numPr>
          <w:ilvl w:val="0"/>
          <w:numId w:val="25"/>
        </w:numPr>
        <w:tabs>
          <w:tab w:val="clear" w:pos="1440"/>
        </w:tabs>
        <w:autoSpaceDE w:val="0"/>
        <w:autoSpaceDN w:val="0"/>
        <w:adjustRightInd w:val="0"/>
        <w:spacing w:after="148"/>
        <w:ind w:left="240"/>
        <w:jc w:val="both"/>
      </w:pPr>
      <w:r w:rsidRPr="00D2267E">
        <w:t>Wynik głosowania w sprawie oceny zgodności operacji/</w:t>
      </w:r>
      <w:r w:rsidR="005F2C8B">
        <w:t>projektu/Grantobiorcy</w:t>
      </w:r>
      <w:r w:rsidRPr="00D2267E">
        <w:t xml:space="preserve"> z ogłoszeniem </w:t>
      </w:r>
      <w:r w:rsidR="005F2C8B">
        <w:br/>
      </w:r>
      <w:r w:rsidRPr="00D2267E">
        <w:t xml:space="preserve">o naborze wniosków oraz zgodności z LSR jest </w:t>
      </w:r>
      <w:r w:rsidRPr="00D2267E">
        <w:rPr>
          <w:bCs/>
        </w:rPr>
        <w:t>pozytywny</w:t>
      </w:r>
      <w:r w:rsidRPr="00D2267E">
        <w:t xml:space="preserve">, jeśli zwykła większość uprawnionych do głosowania (tj. gdy podczas głosowania więcej osób biorących udział w głosowaniu opowiada się za wnioskiem niż przeciw, głosy wstrzymujące nie są wliczane do wyniku) oddała głos jako </w:t>
      </w:r>
      <w:r w:rsidRPr="00D2267E">
        <w:rPr>
          <w:i/>
          <w:iCs/>
        </w:rPr>
        <w:t>„Głosuję za uznaniem operacji/grantu za zgodną(-y) z LSR”</w:t>
      </w:r>
      <w:r w:rsidRPr="00D2267E">
        <w:t xml:space="preserve">. </w:t>
      </w:r>
    </w:p>
    <w:p w:rsidR="000A5730" w:rsidRPr="00D2267E" w:rsidRDefault="000A5730" w:rsidP="005F2C8B">
      <w:pPr>
        <w:numPr>
          <w:ilvl w:val="0"/>
          <w:numId w:val="25"/>
        </w:numPr>
        <w:tabs>
          <w:tab w:val="clear" w:pos="1440"/>
        </w:tabs>
        <w:autoSpaceDE w:val="0"/>
        <w:autoSpaceDN w:val="0"/>
        <w:adjustRightInd w:val="0"/>
        <w:spacing w:after="148"/>
        <w:ind w:left="240"/>
        <w:jc w:val="both"/>
      </w:pPr>
      <w:r w:rsidRPr="00D2267E">
        <w:t>Elementem oceny zgodności operacji/</w:t>
      </w:r>
      <w:r w:rsidR="005F2C8B">
        <w:t>projektu/Grantobiorcy</w:t>
      </w:r>
      <w:r w:rsidRPr="00D2267E">
        <w:t xml:space="preserve"> z ogłoszeniem o naborze wniosków oraz zgodności z LSR jest ocena zgodności operacji</w:t>
      </w:r>
      <w:r w:rsidR="005F2C8B">
        <w:t>/projektu/Grantobiorcy</w:t>
      </w:r>
      <w:r w:rsidRPr="00D2267E">
        <w:t xml:space="preserve"> z Programem, w ramach, którego jest planowana. Warunkiem uznania operacji/</w:t>
      </w:r>
      <w:r w:rsidR="005F2C8B">
        <w:t>projektu/projektu objętego grantem</w:t>
      </w:r>
      <w:r w:rsidRPr="00D2267E">
        <w:t xml:space="preserve"> za zgodn</w:t>
      </w:r>
      <w:r w:rsidR="005F2C8B">
        <w:t>y</w:t>
      </w:r>
      <w:r w:rsidRPr="00D2267E">
        <w:t xml:space="preserve"> (-y) z LSR jest zgodność operacji/grantu z Programem. </w:t>
      </w:r>
    </w:p>
    <w:p w:rsidR="000A5730" w:rsidRPr="00D2267E" w:rsidRDefault="000A5730" w:rsidP="005F2C8B">
      <w:pPr>
        <w:numPr>
          <w:ilvl w:val="0"/>
          <w:numId w:val="25"/>
        </w:numPr>
        <w:tabs>
          <w:tab w:val="clear" w:pos="1440"/>
        </w:tabs>
        <w:autoSpaceDE w:val="0"/>
        <w:autoSpaceDN w:val="0"/>
        <w:adjustRightInd w:val="0"/>
        <w:spacing w:after="148"/>
        <w:ind w:left="240"/>
        <w:jc w:val="both"/>
      </w:pPr>
      <w:r w:rsidRPr="00D2267E">
        <w:t>W przypadku niezgodności operacji/</w:t>
      </w:r>
      <w:r w:rsidR="005F2C8B">
        <w:t>projektu/Grantobiorcy</w:t>
      </w:r>
      <w:r w:rsidRPr="00D2267E">
        <w:t xml:space="preserve"> z LSR (przewaga głosów negatywnych nad pozytywnymi) wniosek nie podlega dalszemu rozpatrzeniu tj. ocenie wg lokalnych kryteriów wyboru i wyborowi. </w:t>
      </w:r>
    </w:p>
    <w:p w:rsidR="000A5730" w:rsidRPr="00D2267E" w:rsidRDefault="000A5730" w:rsidP="005F2C8B">
      <w:pPr>
        <w:numPr>
          <w:ilvl w:val="0"/>
          <w:numId w:val="25"/>
        </w:numPr>
        <w:tabs>
          <w:tab w:val="clear" w:pos="1440"/>
        </w:tabs>
        <w:autoSpaceDE w:val="0"/>
        <w:autoSpaceDN w:val="0"/>
        <w:adjustRightInd w:val="0"/>
        <w:spacing w:after="148"/>
        <w:ind w:left="240"/>
        <w:jc w:val="both"/>
      </w:pPr>
      <w:r w:rsidRPr="00D2267E">
        <w:t xml:space="preserve">Na podstawie wyników głosowania sporządza się </w:t>
      </w:r>
      <w:r w:rsidRPr="00D2267E">
        <w:rPr>
          <w:bCs/>
        </w:rPr>
        <w:t>Listę operacji/</w:t>
      </w:r>
      <w:r w:rsidR="005F2C8B">
        <w:rPr>
          <w:bCs/>
        </w:rPr>
        <w:t>projektów/Grantobiorców</w:t>
      </w:r>
      <w:r w:rsidRPr="00D2267E">
        <w:rPr>
          <w:bCs/>
        </w:rPr>
        <w:t xml:space="preserve"> zgodnych z ogłoszeniem o naborze wniosków oraz zgodnych z LSR. Lista ta zostaje podjęta przez Radę LGD w formie uchwały.</w:t>
      </w:r>
    </w:p>
    <w:p w:rsidR="000A5730" w:rsidRPr="00D2267E" w:rsidRDefault="000A5730" w:rsidP="00D2267E">
      <w:pPr>
        <w:tabs>
          <w:tab w:val="left" w:pos="3620"/>
          <w:tab w:val="center" w:pos="4716"/>
        </w:tabs>
        <w:ind w:left="360"/>
        <w:jc w:val="center"/>
        <w:rPr>
          <w:b/>
          <w:bCs/>
        </w:rPr>
      </w:pPr>
      <w:r>
        <w:rPr>
          <w:b/>
          <w:bCs/>
        </w:rPr>
        <w:t>§ 23</w:t>
      </w:r>
    </w:p>
    <w:p w:rsidR="000A5730" w:rsidRPr="00D2267E" w:rsidRDefault="000A5730" w:rsidP="00D2267E">
      <w:pPr>
        <w:autoSpaceDE w:val="0"/>
        <w:autoSpaceDN w:val="0"/>
        <w:adjustRightInd w:val="0"/>
      </w:pPr>
    </w:p>
    <w:p w:rsidR="000A5730" w:rsidRPr="00D2267E" w:rsidRDefault="000A5730" w:rsidP="00A82367">
      <w:pPr>
        <w:numPr>
          <w:ilvl w:val="0"/>
          <w:numId w:val="26"/>
        </w:numPr>
        <w:tabs>
          <w:tab w:val="clear" w:pos="1440"/>
        </w:tabs>
        <w:ind w:left="240"/>
        <w:jc w:val="both"/>
      </w:pPr>
      <w:r w:rsidRPr="00D2267E">
        <w:t>Ocenie wg lokalnych kryteriów wyboru podlegają tylko te operacje/</w:t>
      </w:r>
      <w:r w:rsidR="005F2C8B">
        <w:t>projekty/projekty objęte grantem</w:t>
      </w:r>
      <w:r w:rsidRPr="00D2267E">
        <w:t xml:space="preserve">, które uznane zostały przez Radę LGD za zgodne z LSR. </w:t>
      </w:r>
    </w:p>
    <w:p w:rsidR="000A5730" w:rsidRPr="00D2267E" w:rsidRDefault="000A5730" w:rsidP="00A82367">
      <w:pPr>
        <w:numPr>
          <w:ilvl w:val="0"/>
          <w:numId w:val="26"/>
        </w:numPr>
        <w:tabs>
          <w:tab w:val="clear" w:pos="1440"/>
        </w:tabs>
        <w:ind w:left="240"/>
        <w:jc w:val="both"/>
      </w:pPr>
      <w:r w:rsidRPr="00D2267E">
        <w:t>Rada LGD stosuje te same lokalne kryteria wyboru w całym procesie oceny i wyboru operacji/</w:t>
      </w:r>
      <w:r w:rsidR="005F2C8B">
        <w:t>projektów/</w:t>
      </w:r>
      <w:r w:rsidR="00037F52">
        <w:t>G</w:t>
      </w:r>
      <w:r w:rsidRPr="00D2267E">
        <w:t>rantobiorców w ramach danego naboru.</w:t>
      </w:r>
    </w:p>
    <w:p w:rsidR="000A5730" w:rsidRPr="007613A9" w:rsidRDefault="000A5730" w:rsidP="007613A9">
      <w:pPr>
        <w:numPr>
          <w:ilvl w:val="0"/>
          <w:numId w:val="26"/>
        </w:numPr>
        <w:tabs>
          <w:tab w:val="clear" w:pos="1440"/>
        </w:tabs>
        <w:ind w:left="240"/>
        <w:jc w:val="both"/>
      </w:pPr>
      <w:r w:rsidRPr="00D2267E">
        <w:t>Ocena operacji według kryteriów polega na wypełnianiu tabeli zawartej na „</w:t>
      </w:r>
      <w:r w:rsidRPr="00D2267E">
        <w:rPr>
          <w:b/>
        </w:rPr>
        <w:t xml:space="preserve">Karcie oceny </w:t>
      </w:r>
      <w:r w:rsidRPr="007613A9">
        <w:rPr>
          <w:b/>
        </w:rPr>
        <w:t>zgodności operacji/</w:t>
      </w:r>
      <w:r w:rsidR="005F2C8B">
        <w:rPr>
          <w:b/>
        </w:rPr>
        <w:t>projektu/Grantobiorcy</w:t>
      </w:r>
      <w:r w:rsidRPr="007613A9">
        <w:rPr>
          <w:b/>
        </w:rPr>
        <w:t xml:space="preserve"> z kryteriami wyboru”</w:t>
      </w:r>
      <w:r w:rsidRPr="00D2267E">
        <w:t>, która odpowiada typowi ocenianej operacji/</w:t>
      </w:r>
      <w:r w:rsidR="005F2C8B">
        <w:t>projektu/</w:t>
      </w:r>
      <w:r w:rsidR="005F2C8B" w:rsidRPr="005F2C8B">
        <w:t xml:space="preserve"> </w:t>
      </w:r>
      <w:r w:rsidR="005F2C8B">
        <w:t>projektu objętego grantem</w:t>
      </w:r>
      <w:r w:rsidRPr="00D2267E">
        <w:t xml:space="preserve">. Wszystkie rubryki zawarte w tabeli muszą być wypełnione, w przeciwnym razie ocenę uważa się za nieważną. </w:t>
      </w:r>
    </w:p>
    <w:p w:rsidR="000A5730" w:rsidRPr="00D2267E" w:rsidRDefault="000A5730" w:rsidP="00A82367">
      <w:pPr>
        <w:numPr>
          <w:ilvl w:val="0"/>
          <w:numId w:val="26"/>
        </w:numPr>
        <w:tabs>
          <w:tab w:val="clear" w:pos="1440"/>
        </w:tabs>
        <w:ind w:left="240"/>
        <w:jc w:val="both"/>
      </w:pPr>
      <w:r w:rsidRPr="00D2267E">
        <w:t>Po zebraniu wszystkich Kart ocen zgodności operacji/</w:t>
      </w:r>
      <w:r w:rsidR="005F2C8B">
        <w:t>projektu/Grantobiorcy</w:t>
      </w:r>
      <w:r w:rsidRPr="00D2267E">
        <w:t xml:space="preserve"> z kryteriami wyboru – pracownik biura LGD sprawdza poprawność w obliczeniu SUMY PUNKTÓW na każdej z kart</w:t>
      </w:r>
      <w:r w:rsidR="007613A9">
        <w:t>.</w:t>
      </w:r>
    </w:p>
    <w:p w:rsidR="000A5730" w:rsidRPr="00D2267E" w:rsidRDefault="000A5730" w:rsidP="00A82367">
      <w:pPr>
        <w:numPr>
          <w:ilvl w:val="0"/>
          <w:numId w:val="26"/>
        </w:numPr>
        <w:tabs>
          <w:tab w:val="clear" w:pos="1440"/>
        </w:tabs>
        <w:ind w:left="240"/>
        <w:jc w:val="both"/>
      </w:pPr>
      <w:r w:rsidRPr="00D2267E">
        <w:t>W przypadku stwierdzenia błędów i braków w sposobie wypełnienia Karty oceny operacji/</w:t>
      </w:r>
      <w:r w:rsidR="005F2C8B">
        <w:t>projektu/</w:t>
      </w:r>
      <w:r w:rsidRPr="00D2267E">
        <w:t xml:space="preserve"> </w:t>
      </w:r>
      <w:r w:rsidR="005F2C8B">
        <w:t>Grantobiorcy</w:t>
      </w:r>
      <w:r w:rsidRPr="00D2267E">
        <w:t xml:space="preserve"> według lokalnych kryteriów wyboru sekretarze posiedzenia wzywają członka Rady LGD, który wypełnił tę kartę, do złożenia wyjaśnień i uzupełnienia braków. W trakcie wyjaśnień członek Rady LGD może na oddanej przez siebie karcie dokonać wpisów w pozycjach pustych oraz dokonać czytelnej korekty w pozycjach wypełnionych podczas głosowania, stawiając przy tych poprawkach datę oraz swoją parafkę. </w:t>
      </w:r>
    </w:p>
    <w:p w:rsidR="000A5730" w:rsidRPr="00D2267E" w:rsidRDefault="000A5730" w:rsidP="00A82367">
      <w:pPr>
        <w:numPr>
          <w:ilvl w:val="0"/>
          <w:numId w:val="26"/>
        </w:numPr>
        <w:tabs>
          <w:tab w:val="clear" w:pos="1440"/>
        </w:tabs>
        <w:ind w:left="240"/>
        <w:jc w:val="both"/>
      </w:pPr>
      <w:r w:rsidRPr="00D2267E">
        <w:t>Głos zostaje uznany za nieważny, jeżeli po dokonaniu poprawek i uzupełnień, karta w dalszym ciągu zawiera błędy w sposobie wypełniania.</w:t>
      </w:r>
    </w:p>
    <w:p w:rsidR="000A5730" w:rsidRPr="00D2267E" w:rsidRDefault="000A5730" w:rsidP="00A82367">
      <w:pPr>
        <w:numPr>
          <w:ilvl w:val="0"/>
          <w:numId w:val="26"/>
        </w:numPr>
        <w:tabs>
          <w:tab w:val="clear" w:pos="1440"/>
        </w:tabs>
        <w:ind w:left="240"/>
        <w:jc w:val="both"/>
      </w:pPr>
      <w:r w:rsidRPr="00D2267E">
        <w:t>Wyniki oceny operacji/grantu według kryteriów wyboru dokonuje się w taki sposób, że sumuje się oceny punktowe wyrażone na kartach stanowiących głosy oddane ważnie w pozycji „SUMA PUNKTÓW” i dzieli przez liczbę ważnie oddanych głosów (średnia arytmetyczna zaokrąglona do dwóch miejsc po przecinku).</w:t>
      </w:r>
    </w:p>
    <w:p w:rsidR="000A5730" w:rsidRPr="00D2267E" w:rsidRDefault="000A5730" w:rsidP="00A82367">
      <w:pPr>
        <w:numPr>
          <w:ilvl w:val="0"/>
          <w:numId w:val="26"/>
        </w:numPr>
        <w:tabs>
          <w:tab w:val="clear" w:pos="1440"/>
        </w:tabs>
        <w:ind w:left="240"/>
        <w:jc w:val="both"/>
      </w:pPr>
      <w:r w:rsidRPr="00D2267E">
        <w:t xml:space="preserve">Każdorazowo w sytuacji, gdy w ocenie dokonanej przez członków Rady występuje wyraźna różnica w punktacji - powyżej 50% (tj. pomiędzy najwyższą i najniższą przyznaną przez członków Rady LGD sumą punktów) przyznanej dla danej operacji/grantu wg kryteriów wyboru, wniosek zostaje poddany weryfikacji w drodze dyskusji w zakresie spełnienia kryteriów, co do których występuje rozbieżność w ocenie. </w:t>
      </w:r>
    </w:p>
    <w:p w:rsidR="000A5730" w:rsidRPr="00D2267E" w:rsidRDefault="000A5730" w:rsidP="00A82367">
      <w:pPr>
        <w:numPr>
          <w:ilvl w:val="0"/>
          <w:numId w:val="26"/>
        </w:numPr>
        <w:tabs>
          <w:tab w:val="clear" w:pos="1440"/>
        </w:tabs>
        <w:ind w:left="240"/>
        <w:jc w:val="both"/>
      </w:pPr>
      <w:r w:rsidRPr="00D2267E">
        <w:t>Udział w dyskusji przysługuje członkom Rady uprawnionym do oceny wniosku oraz przedstawicielom Zarządu i biura LGD.</w:t>
      </w:r>
    </w:p>
    <w:p w:rsidR="000A5730" w:rsidRPr="00D2267E" w:rsidRDefault="000A5730" w:rsidP="00A82367">
      <w:pPr>
        <w:numPr>
          <w:ilvl w:val="0"/>
          <w:numId w:val="26"/>
        </w:numPr>
        <w:tabs>
          <w:tab w:val="clear" w:pos="1440"/>
        </w:tabs>
        <w:ind w:left="240"/>
        <w:jc w:val="both"/>
      </w:pPr>
      <w:r w:rsidRPr="00D2267E">
        <w:lastRenderedPageBreak/>
        <w:t>Rada LGD w przypadku rażąco zaniżającego lub zawyżającego wyniku punktowego w drodze dyskusji może nakłonić członka Rady, który dokonał wątpliwej oceny do zweryfikowania dokonanej oceny lub podjąć decyzję o ponownej ocenie operacji</w:t>
      </w:r>
      <w:r w:rsidR="002C53A0">
        <w:t>/projektu/Grantobiorcy</w:t>
      </w:r>
      <w:r w:rsidRPr="00D2267E">
        <w:t xml:space="preserve"> przez wszystkich członków Rady LGD biorących udział w posiedzeniu za pomocą Kart oceny operacji/ grantu wg lokalnych kryteriów wyboru. Ostateczna decyzja Rady w tym przypadku zostaje odnotowana w protokole z posiedzenia.</w:t>
      </w:r>
    </w:p>
    <w:p w:rsidR="000A5730" w:rsidRPr="00D2267E" w:rsidRDefault="000A5730" w:rsidP="00A82367">
      <w:pPr>
        <w:numPr>
          <w:ilvl w:val="0"/>
          <w:numId w:val="26"/>
        </w:numPr>
        <w:tabs>
          <w:tab w:val="clear" w:pos="1440"/>
        </w:tabs>
        <w:ind w:left="240"/>
        <w:jc w:val="both"/>
      </w:pPr>
      <w:r w:rsidRPr="00D2267E">
        <w:t>Operacja/</w:t>
      </w:r>
      <w:r w:rsidR="002C53A0">
        <w:t>projekt/Grantobiorca</w:t>
      </w:r>
      <w:r w:rsidRPr="00D2267E">
        <w:t xml:space="preserve"> podlega procedurze wyboru, gdy w ramach oceny według kryteriów wyboru uzyskała/</w:t>
      </w:r>
      <w:r w:rsidR="00FD3EBA">
        <w:t>-</w:t>
      </w:r>
      <w:r w:rsidRPr="00D2267E">
        <w:t>ł minimum punktowe określone dla danego rodzaju operacji/</w:t>
      </w:r>
      <w:r w:rsidR="002C53A0">
        <w:t>projektu/projektu objętego grantem</w:t>
      </w:r>
      <w:r w:rsidRPr="00D2267E">
        <w:t>.</w:t>
      </w:r>
    </w:p>
    <w:p w:rsidR="000A5730" w:rsidRPr="00D2267E" w:rsidRDefault="000A5730" w:rsidP="00A82367">
      <w:pPr>
        <w:numPr>
          <w:ilvl w:val="0"/>
          <w:numId w:val="26"/>
        </w:numPr>
        <w:tabs>
          <w:tab w:val="clear" w:pos="1440"/>
        </w:tabs>
        <w:ind w:left="240"/>
        <w:jc w:val="both"/>
      </w:pPr>
      <w:r w:rsidRPr="00D2267E">
        <w:t xml:space="preserve">Wyniki głosowania ogłasza Przewodniczący Rady LGD. </w:t>
      </w:r>
    </w:p>
    <w:p w:rsidR="000A5730" w:rsidRDefault="000A5730" w:rsidP="00A82367">
      <w:pPr>
        <w:numPr>
          <w:ilvl w:val="0"/>
          <w:numId w:val="26"/>
        </w:numPr>
        <w:tabs>
          <w:tab w:val="clear" w:pos="1440"/>
        </w:tabs>
        <w:ind w:left="240"/>
        <w:jc w:val="both"/>
      </w:pPr>
      <w:r w:rsidRPr="00D2267E">
        <w:t xml:space="preserve">Po zakończeniu oceny </w:t>
      </w:r>
      <w:r w:rsidRPr="00404017">
        <w:rPr>
          <w:b/>
          <w:bCs/>
        </w:rPr>
        <w:t>operacji/</w:t>
      </w:r>
      <w:r w:rsidR="002C53A0">
        <w:rPr>
          <w:b/>
          <w:bCs/>
        </w:rPr>
        <w:t>projektów/Grantobiorców</w:t>
      </w:r>
      <w:r w:rsidRPr="00404017">
        <w:rPr>
          <w:b/>
          <w:bCs/>
        </w:rPr>
        <w:t xml:space="preserve"> realizowanych przez podmioty inne niż LGD </w:t>
      </w:r>
      <w:r w:rsidRPr="00D2267E">
        <w:t xml:space="preserve">wg lokalnych kryteriów wyboru w odniesieniu do operacji spełniających minimum punktowe Rada LGD </w:t>
      </w:r>
      <w:r>
        <w:t xml:space="preserve">w formie uchwały </w:t>
      </w:r>
      <w:r w:rsidRPr="00D2267E">
        <w:t>dokonuje ustalenia kwoty wsparcia.</w:t>
      </w:r>
    </w:p>
    <w:p w:rsidR="000A5730" w:rsidRDefault="000A5730" w:rsidP="00A82367">
      <w:pPr>
        <w:numPr>
          <w:ilvl w:val="0"/>
          <w:numId w:val="26"/>
        </w:numPr>
        <w:tabs>
          <w:tab w:val="clear" w:pos="1440"/>
        </w:tabs>
        <w:ind w:left="240"/>
        <w:jc w:val="both"/>
      </w:pPr>
      <w:r w:rsidRPr="00D2267E">
        <w:t xml:space="preserve">Ustalenie kwoty wsparcia następuje w wyniku głosowania przez podniesienie ręki na wezwanie Przewodniczącego Rady LGD zgodnie z zapisami stosownej </w:t>
      </w:r>
      <w:r w:rsidRPr="00404017">
        <w:rPr>
          <w:i/>
          <w:iCs/>
        </w:rPr>
        <w:t>Procedury wyboru i oceny</w:t>
      </w:r>
      <w:r>
        <w:t>.</w:t>
      </w:r>
    </w:p>
    <w:p w:rsidR="000A5730" w:rsidRPr="00D2267E" w:rsidRDefault="000A5730" w:rsidP="00A82367">
      <w:pPr>
        <w:numPr>
          <w:ilvl w:val="0"/>
          <w:numId w:val="26"/>
        </w:numPr>
        <w:tabs>
          <w:tab w:val="clear" w:pos="1440"/>
        </w:tabs>
        <w:ind w:left="240"/>
        <w:jc w:val="both"/>
      </w:pPr>
      <w:r w:rsidRPr="00D2267E">
        <w:t xml:space="preserve">Wynik ustalenia kwoty wsparcia odnotowuje się w protokole z posiedzenia. </w:t>
      </w:r>
    </w:p>
    <w:p w:rsidR="000A5730" w:rsidRDefault="000A5730" w:rsidP="00A82367">
      <w:pPr>
        <w:numPr>
          <w:ilvl w:val="0"/>
          <w:numId w:val="26"/>
        </w:numPr>
        <w:tabs>
          <w:tab w:val="clear" w:pos="1440"/>
        </w:tabs>
        <w:ind w:left="240"/>
        <w:jc w:val="both"/>
      </w:pPr>
      <w:r w:rsidRPr="00D2267E">
        <w:t>Na podstawie wyników głosowania w sprawie oceny operacji/</w:t>
      </w:r>
      <w:r w:rsidR="002C53A0">
        <w:t xml:space="preserve">projektu/Grantobiorcy </w:t>
      </w:r>
      <w:r w:rsidRPr="00D2267E">
        <w:t xml:space="preserve">według lokalnych kryteriów wyboru sporządza się </w:t>
      </w:r>
      <w:r w:rsidR="00FD3EBA">
        <w:rPr>
          <w:b/>
          <w:bCs/>
        </w:rPr>
        <w:t>Listę operacji/</w:t>
      </w:r>
      <w:r w:rsidR="002C53A0">
        <w:rPr>
          <w:b/>
          <w:bCs/>
        </w:rPr>
        <w:t>projektów/Grantobiorców</w:t>
      </w:r>
      <w:r w:rsidR="00F33CE9">
        <w:rPr>
          <w:b/>
          <w:bCs/>
        </w:rPr>
        <w:t xml:space="preserve"> </w:t>
      </w:r>
      <w:r w:rsidRPr="00D2267E">
        <w:rPr>
          <w:b/>
          <w:bCs/>
        </w:rPr>
        <w:t>wybranych</w:t>
      </w:r>
      <w:r w:rsidRPr="00D2267E">
        <w:t xml:space="preserve">. </w:t>
      </w:r>
    </w:p>
    <w:p w:rsidR="000A5730" w:rsidRPr="00D2267E" w:rsidRDefault="000A5730" w:rsidP="00404017">
      <w:pPr>
        <w:ind w:left="240"/>
        <w:jc w:val="both"/>
      </w:pPr>
    </w:p>
    <w:p w:rsidR="000A5730" w:rsidRPr="00D2267E" w:rsidRDefault="000A5730" w:rsidP="00A82367">
      <w:pPr>
        <w:numPr>
          <w:ilvl w:val="0"/>
          <w:numId w:val="26"/>
        </w:numPr>
        <w:tabs>
          <w:tab w:val="clear" w:pos="1440"/>
        </w:tabs>
        <w:ind w:left="240"/>
        <w:jc w:val="both"/>
      </w:pPr>
      <w:r w:rsidRPr="00D2267E">
        <w:t>Rada LGD dokonuje wyboru operacji/</w:t>
      </w:r>
      <w:r w:rsidR="002C53A0">
        <w:t>projektów/Grantobiorców</w:t>
      </w:r>
      <w:r w:rsidRPr="00D2267E">
        <w:t xml:space="preserve">, które: </w:t>
      </w:r>
    </w:p>
    <w:p w:rsidR="000A5730" w:rsidRPr="00D2267E" w:rsidRDefault="000A5730" w:rsidP="00A82367">
      <w:pPr>
        <w:numPr>
          <w:ilvl w:val="1"/>
          <w:numId w:val="26"/>
        </w:numPr>
        <w:ind w:left="1080"/>
        <w:jc w:val="both"/>
      </w:pPr>
      <w:r w:rsidRPr="00D2267E">
        <w:t>są zgodne z LSR, w tym z Programem, w ramach którego operacja/</w:t>
      </w:r>
      <w:r w:rsidR="002C53A0">
        <w:t>projekt/projekt objęty grantem</w:t>
      </w:r>
      <w:r w:rsidRPr="00D2267E">
        <w:t xml:space="preserve"> jest planowana(-y) do realizacji, </w:t>
      </w:r>
    </w:p>
    <w:p w:rsidR="000A5730" w:rsidRPr="00D2267E" w:rsidRDefault="000A5730" w:rsidP="00A82367">
      <w:pPr>
        <w:numPr>
          <w:ilvl w:val="1"/>
          <w:numId w:val="26"/>
        </w:numPr>
        <w:ind w:left="1080"/>
        <w:jc w:val="both"/>
      </w:pPr>
      <w:r w:rsidRPr="00D2267E">
        <w:t xml:space="preserve">zostały złożone w miejscu i terminie wskazanym w ogłoszeniu o naborze, </w:t>
      </w:r>
    </w:p>
    <w:p w:rsidR="000A5730" w:rsidRPr="00D2267E" w:rsidRDefault="000A5730" w:rsidP="00A82367">
      <w:pPr>
        <w:numPr>
          <w:ilvl w:val="1"/>
          <w:numId w:val="26"/>
        </w:numPr>
        <w:ind w:left="1080"/>
        <w:jc w:val="both"/>
      </w:pPr>
      <w:r w:rsidRPr="00D2267E">
        <w:t xml:space="preserve">są zgodne z zakresem tematycznym, który został wskazany w ogłoszeniu o naborze, </w:t>
      </w:r>
    </w:p>
    <w:p w:rsidR="000A5730" w:rsidRPr="00D2267E" w:rsidRDefault="000A5730" w:rsidP="00A82367">
      <w:pPr>
        <w:numPr>
          <w:ilvl w:val="1"/>
          <w:numId w:val="26"/>
        </w:numPr>
        <w:ind w:left="1080"/>
        <w:jc w:val="both"/>
      </w:pPr>
      <w:r w:rsidRPr="00D2267E">
        <w:t>uzyskały minimum punktowe określone w LSR dla danego rodzaju operacji/</w:t>
      </w:r>
      <w:r w:rsidR="002C53A0">
        <w:t>projektów/ Grantobiorców</w:t>
      </w:r>
      <w:r w:rsidRPr="00D2267E">
        <w:t xml:space="preserve">. </w:t>
      </w:r>
    </w:p>
    <w:p w:rsidR="000A5730" w:rsidRDefault="000A5730" w:rsidP="00A82367">
      <w:pPr>
        <w:numPr>
          <w:ilvl w:val="0"/>
          <w:numId w:val="26"/>
        </w:numPr>
        <w:tabs>
          <w:tab w:val="clear" w:pos="1440"/>
        </w:tabs>
        <w:ind w:left="240"/>
        <w:jc w:val="both"/>
      </w:pPr>
      <w:r w:rsidRPr="00D2267E">
        <w:t>O kolejności na liście operacji</w:t>
      </w:r>
      <w:r w:rsidR="002C53A0">
        <w:t>/projektów/Grantobiorców</w:t>
      </w:r>
      <w:r w:rsidRPr="00D2267E">
        <w:t xml:space="preserve"> wybranych decyduje liczba punktów uzyskanych w ramach oceny według kryteriów wyboru operacji/</w:t>
      </w:r>
      <w:r w:rsidR="002C53A0">
        <w:t>projektów/G</w:t>
      </w:r>
      <w:r w:rsidRPr="00D2267E">
        <w:t>rantobiorców.</w:t>
      </w:r>
    </w:p>
    <w:p w:rsidR="00DD0572" w:rsidRDefault="000A5730" w:rsidP="00DD0572">
      <w:pPr>
        <w:numPr>
          <w:ilvl w:val="0"/>
          <w:numId w:val="26"/>
        </w:numPr>
        <w:tabs>
          <w:tab w:val="clear" w:pos="1440"/>
        </w:tabs>
        <w:ind w:left="240"/>
        <w:jc w:val="both"/>
      </w:pPr>
      <w:r w:rsidRPr="00DD0572">
        <w:t>W przypadku uzyskania jednakowej liczby punktów przez dwie lub więcej operacj</w:t>
      </w:r>
      <w:r w:rsidR="00DD0572" w:rsidRPr="00DD0572">
        <w:t>i</w:t>
      </w:r>
      <w:r w:rsidR="00ED7A3A" w:rsidRPr="00DD0572">
        <w:t>/projekty</w:t>
      </w:r>
      <w:r w:rsidRPr="00DD0572">
        <w:t xml:space="preserve"> </w:t>
      </w:r>
      <w:r w:rsidR="00DD0572" w:rsidRPr="00DD0572">
        <w:br/>
      </w:r>
      <w:r w:rsidRPr="00DD0572">
        <w:t>o kolejności na liście rankingowej przesądza wyższa liczba punktów uzyskana w kolejnych kryteriach wskazanych, jako rozstrzygające. Kryteria te oznaczono znakiem „*”.W przypadku jednakowej liczby punktów uzyskanych w kryterium oznaczonym „*” decyduje liczba punktów uzyskana w kryterium oznaczonym „**”, w przypadku dalszych trudności,  ilość punktów uzyskanych w kryterium oznaczonym „***”.</w:t>
      </w:r>
      <w:r w:rsidRPr="00D2267E">
        <w:t>W sytuacji, gdy nadal występują trudności w ustaleniu miejsca na liście operacji/</w:t>
      </w:r>
      <w:r w:rsidR="00DD0572">
        <w:t>projektów</w:t>
      </w:r>
      <w:r w:rsidRPr="00D2267E">
        <w:t xml:space="preserve"> wybranych decydować będzie data i godzina złożenia wniosku o przyznanie pomocy</w:t>
      </w:r>
      <w:r w:rsidR="00DD0572">
        <w:t>/wniosku o dofinansowanie</w:t>
      </w:r>
      <w:r w:rsidRPr="00D2267E">
        <w:t xml:space="preserve"> w Biurze LGD. Wcześniejsze złożenie wniosku decyduje o wyższej pozycji na liście rankingowej.</w:t>
      </w:r>
    </w:p>
    <w:p w:rsidR="00DD0572" w:rsidRPr="00CA777D" w:rsidRDefault="00DD0572" w:rsidP="00DD0572">
      <w:pPr>
        <w:numPr>
          <w:ilvl w:val="0"/>
          <w:numId w:val="26"/>
        </w:numPr>
        <w:tabs>
          <w:tab w:val="clear" w:pos="1440"/>
        </w:tabs>
        <w:ind w:left="284" w:hanging="426"/>
        <w:jc w:val="both"/>
        <w:rPr>
          <w:sz w:val="22"/>
          <w:szCs w:val="20"/>
        </w:rPr>
      </w:pPr>
      <w:r w:rsidRPr="00CA777D">
        <w:t>W przypadku uzyskania jednakowej liczby punktów przez dwa lub więcej wnioski o powierzenie grantu, o kolejności na liście rankingowej przesądza wyższa liczba punktów uzyskana w kolejnych kryteriach wyboru wskazanych, jako rozstrzygające. Kryteria te oznaczono znakiem „*”.</w:t>
      </w:r>
      <w:r w:rsidRPr="00CA777D">
        <w:br/>
        <w:t xml:space="preserve">W przypadku jednakowej liczby punktów uzyskanych w kryterium oznaczonym „*” decyduje liczba punktów uzyskana w kryterium oznaczonym „**”, w przypadku dalszych trudności, decyduje data i godzina złożenia wniosku o powierzenie grantu w Biurze LGD. </w:t>
      </w:r>
    </w:p>
    <w:p w:rsidR="00DD0572" w:rsidRPr="00CA777D" w:rsidRDefault="00DD0572" w:rsidP="00DD0572">
      <w:pPr>
        <w:ind w:left="284"/>
        <w:jc w:val="both"/>
        <w:rPr>
          <w:sz w:val="22"/>
          <w:szCs w:val="20"/>
        </w:rPr>
      </w:pPr>
      <w:r w:rsidRPr="00CA777D">
        <w:t>Wcześniejsze</w:t>
      </w:r>
      <w:r w:rsidRPr="00CA777D">
        <w:rPr>
          <w:sz w:val="22"/>
          <w:szCs w:val="20"/>
        </w:rPr>
        <w:t xml:space="preserve"> złożenie wniosku oznacza sklasyfikowanie Grantobiorcy na wyższej pozycji na liście rankingowej.</w:t>
      </w:r>
    </w:p>
    <w:p w:rsidR="000A5730" w:rsidRPr="00CA777D" w:rsidRDefault="000A5730" w:rsidP="00DD0572">
      <w:pPr>
        <w:tabs>
          <w:tab w:val="left" w:pos="3620"/>
          <w:tab w:val="center" w:pos="4716"/>
        </w:tabs>
        <w:rPr>
          <w:b/>
          <w:bCs/>
        </w:rPr>
      </w:pPr>
    </w:p>
    <w:p w:rsidR="000A5730" w:rsidRPr="00D2267E" w:rsidRDefault="000A5730" w:rsidP="00D2267E">
      <w:pPr>
        <w:tabs>
          <w:tab w:val="left" w:pos="3620"/>
          <w:tab w:val="center" w:pos="4716"/>
        </w:tabs>
        <w:ind w:left="360"/>
        <w:jc w:val="center"/>
        <w:rPr>
          <w:b/>
          <w:bCs/>
        </w:rPr>
      </w:pPr>
      <w:r>
        <w:rPr>
          <w:b/>
          <w:bCs/>
        </w:rPr>
        <w:t>§ 24</w:t>
      </w:r>
    </w:p>
    <w:p w:rsidR="000A5730" w:rsidRPr="00D2267E" w:rsidRDefault="000A5730" w:rsidP="00A82367">
      <w:pPr>
        <w:numPr>
          <w:ilvl w:val="2"/>
          <w:numId w:val="10"/>
        </w:numPr>
        <w:tabs>
          <w:tab w:val="clear" w:pos="1440"/>
        </w:tabs>
        <w:autoSpaceDE w:val="0"/>
        <w:autoSpaceDN w:val="0"/>
        <w:adjustRightInd w:val="0"/>
        <w:ind w:left="240"/>
        <w:jc w:val="both"/>
      </w:pPr>
      <w:r w:rsidRPr="00D2267E">
        <w:t xml:space="preserve">Każdorazowo Rada LGD sporządza odpowiednio: </w:t>
      </w:r>
    </w:p>
    <w:p w:rsidR="000A5730" w:rsidRPr="00D2267E" w:rsidRDefault="000A5730" w:rsidP="00A82367">
      <w:pPr>
        <w:numPr>
          <w:ilvl w:val="1"/>
          <w:numId w:val="27"/>
        </w:numPr>
        <w:tabs>
          <w:tab w:val="clear" w:pos="1440"/>
        </w:tabs>
        <w:autoSpaceDE w:val="0"/>
        <w:autoSpaceDN w:val="0"/>
        <w:adjustRightInd w:val="0"/>
        <w:ind w:left="1080"/>
        <w:jc w:val="both"/>
      </w:pPr>
      <w:r w:rsidRPr="00D2267E">
        <w:t>listę operacji/</w:t>
      </w:r>
      <w:r w:rsidR="00DD0572">
        <w:t>projektów/Grantobiorców</w:t>
      </w:r>
      <w:r w:rsidRPr="00D2267E">
        <w:t xml:space="preserve"> zgodnych z ogłoszeniem o naborze wniosków oraz zgodnych z LSR, </w:t>
      </w:r>
    </w:p>
    <w:p w:rsidR="000A5730" w:rsidRPr="00D2267E" w:rsidRDefault="000A5730" w:rsidP="00A82367">
      <w:pPr>
        <w:numPr>
          <w:ilvl w:val="1"/>
          <w:numId w:val="27"/>
        </w:numPr>
        <w:tabs>
          <w:tab w:val="clear" w:pos="1440"/>
        </w:tabs>
        <w:autoSpaceDE w:val="0"/>
        <w:autoSpaceDN w:val="0"/>
        <w:adjustRightInd w:val="0"/>
        <w:ind w:left="1080"/>
        <w:jc w:val="both"/>
      </w:pPr>
      <w:r w:rsidRPr="00D2267E">
        <w:t>listę operacji/</w:t>
      </w:r>
      <w:r w:rsidR="00DD0572" w:rsidRPr="00DD0572">
        <w:t xml:space="preserve"> </w:t>
      </w:r>
      <w:r w:rsidR="00DD0572">
        <w:t>projektów/Grantobiorców</w:t>
      </w:r>
      <w:r w:rsidRPr="00D2267E">
        <w:t xml:space="preserve"> wybranych. </w:t>
      </w:r>
    </w:p>
    <w:p w:rsidR="000A5730" w:rsidRDefault="000A5730" w:rsidP="00A82367">
      <w:pPr>
        <w:numPr>
          <w:ilvl w:val="2"/>
          <w:numId w:val="10"/>
        </w:numPr>
        <w:tabs>
          <w:tab w:val="clear" w:pos="1440"/>
        </w:tabs>
        <w:autoSpaceDE w:val="0"/>
        <w:autoSpaceDN w:val="0"/>
        <w:adjustRightInd w:val="0"/>
        <w:ind w:left="240"/>
        <w:jc w:val="both"/>
      </w:pPr>
      <w:r w:rsidRPr="00D2267E">
        <w:t xml:space="preserve">Listy, o których mowa w ust. </w:t>
      </w:r>
      <w:r w:rsidRPr="00F958FC">
        <w:rPr>
          <w:color w:val="FF0000"/>
        </w:rPr>
        <w:t>1</w:t>
      </w:r>
      <w:r w:rsidRPr="00D2267E">
        <w:t xml:space="preserve"> oraz uchwały Rady LGD odnoszące się do </w:t>
      </w:r>
      <w:r w:rsidRPr="00D2267E">
        <w:rPr>
          <w:i/>
          <w:iCs/>
        </w:rPr>
        <w:t xml:space="preserve">Procedur wyboru i oceny </w:t>
      </w:r>
      <w:r w:rsidRPr="00D2267E">
        <w:t xml:space="preserve">podejmowane są zgodnie ze wzorami stanowiącymi załączniki do Regulaminu Rady LGD. </w:t>
      </w:r>
    </w:p>
    <w:p w:rsidR="000A5730" w:rsidRPr="00D2267E" w:rsidRDefault="000A5730" w:rsidP="00A82367">
      <w:pPr>
        <w:numPr>
          <w:ilvl w:val="2"/>
          <w:numId w:val="10"/>
        </w:numPr>
        <w:tabs>
          <w:tab w:val="clear" w:pos="1440"/>
        </w:tabs>
        <w:autoSpaceDE w:val="0"/>
        <w:autoSpaceDN w:val="0"/>
        <w:adjustRightInd w:val="0"/>
        <w:ind w:left="240"/>
        <w:jc w:val="both"/>
      </w:pPr>
      <w:r w:rsidRPr="00D2267E">
        <w:lastRenderedPageBreak/>
        <w:t xml:space="preserve">Listy, o których </w:t>
      </w:r>
      <w:r w:rsidRPr="00CA777D">
        <w:t>mowa w ust. 1, zostają podane do publicznej wiadomości na stronie internetowej LGD oraz za pośrednictwem tablicy ogłoszeń w siedzibie</w:t>
      </w:r>
      <w:r w:rsidRPr="00D2267E">
        <w:t xml:space="preserve"> LGD najpóźniej 7 dni od dnia zakończenia wyboru operacji/ </w:t>
      </w:r>
      <w:r w:rsidR="00DD0572">
        <w:t>projektów/Grantobiorców</w:t>
      </w:r>
      <w:r w:rsidRPr="00D2267E">
        <w:t xml:space="preserve">. </w:t>
      </w:r>
    </w:p>
    <w:p w:rsidR="000A5730" w:rsidRPr="00D2267E" w:rsidRDefault="000A5730" w:rsidP="00D2267E">
      <w:pPr>
        <w:autoSpaceDE w:val="0"/>
        <w:autoSpaceDN w:val="0"/>
        <w:adjustRightInd w:val="0"/>
        <w:ind w:left="-120"/>
        <w:jc w:val="both"/>
      </w:pPr>
    </w:p>
    <w:p w:rsidR="000A5730" w:rsidRPr="00D2267E" w:rsidRDefault="000A5730" w:rsidP="00D2267E">
      <w:pPr>
        <w:jc w:val="center"/>
        <w:rPr>
          <w:b/>
        </w:rPr>
      </w:pPr>
      <w:r w:rsidRPr="00D2267E">
        <w:rPr>
          <w:b/>
        </w:rPr>
        <w:t>ROZDZIAŁ VII</w:t>
      </w:r>
    </w:p>
    <w:p w:rsidR="000A5730" w:rsidRPr="00D2267E" w:rsidRDefault="000A5730" w:rsidP="00D2267E">
      <w:pPr>
        <w:jc w:val="center"/>
        <w:rPr>
          <w:b/>
          <w:bCs/>
        </w:rPr>
      </w:pPr>
      <w:r w:rsidRPr="00D2267E">
        <w:rPr>
          <w:b/>
          <w:bCs/>
        </w:rPr>
        <w:t>TRYB OBIEGOWY</w:t>
      </w:r>
    </w:p>
    <w:p w:rsidR="000A5730" w:rsidRPr="00D2267E" w:rsidRDefault="000A5730" w:rsidP="00D2267E">
      <w:pPr>
        <w:jc w:val="center"/>
        <w:rPr>
          <w:b/>
          <w:bCs/>
        </w:rPr>
      </w:pPr>
    </w:p>
    <w:p w:rsidR="000A5730" w:rsidRPr="00D2267E" w:rsidRDefault="000A5730" w:rsidP="00D2267E">
      <w:pPr>
        <w:jc w:val="center"/>
        <w:rPr>
          <w:b/>
          <w:bCs/>
        </w:rPr>
      </w:pPr>
      <w:r>
        <w:rPr>
          <w:b/>
          <w:bCs/>
        </w:rPr>
        <w:t>§ 25</w:t>
      </w:r>
    </w:p>
    <w:p w:rsidR="000A5730" w:rsidRPr="00D2267E" w:rsidRDefault="000A5730" w:rsidP="00A82367">
      <w:pPr>
        <w:numPr>
          <w:ilvl w:val="0"/>
          <w:numId w:val="30"/>
        </w:numPr>
        <w:ind w:left="240"/>
        <w:jc w:val="both"/>
        <w:rPr>
          <w:b/>
          <w:bCs/>
        </w:rPr>
      </w:pPr>
      <w:r w:rsidRPr="00D2267E">
        <w:t xml:space="preserve">W uzasadnionych sytuacjach możliwe jest podjęcie decyzji przez Radę LGD w trybie obiegowym, bez konieczności zwoływania posiedzenia członków Rady LGD. </w:t>
      </w:r>
    </w:p>
    <w:p w:rsidR="000A5730" w:rsidRPr="00D2267E" w:rsidRDefault="000A5730" w:rsidP="00A82367">
      <w:pPr>
        <w:numPr>
          <w:ilvl w:val="0"/>
          <w:numId w:val="30"/>
        </w:numPr>
        <w:ind w:left="240"/>
        <w:jc w:val="both"/>
        <w:rPr>
          <w:b/>
          <w:bCs/>
        </w:rPr>
      </w:pPr>
      <w:r w:rsidRPr="00D2267E">
        <w:t xml:space="preserve">Za uzasadnioną sytuację należy uznać konieczność pilnego rozpatrzenia sprawy lub podjęcia decyzji, albo techniczny lub formalny charakter danego zagadnienia, w tym m.in. opisane w </w:t>
      </w:r>
      <w:r w:rsidRPr="00D2267E">
        <w:rPr>
          <w:i/>
          <w:iCs/>
        </w:rPr>
        <w:t xml:space="preserve">Procedurach wyboru i oceny </w:t>
      </w:r>
      <w:r w:rsidRPr="00D2267E">
        <w:t xml:space="preserve">sytuacje związane z autokontrolą LGD oraz wydaniem opinii na temat możliwości zmiany umowy przez Beneficjenta. </w:t>
      </w:r>
    </w:p>
    <w:p w:rsidR="000A5730" w:rsidRPr="00D2267E" w:rsidRDefault="000A5730" w:rsidP="00A82367">
      <w:pPr>
        <w:numPr>
          <w:ilvl w:val="0"/>
          <w:numId w:val="30"/>
        </w:numPr>
        <w:ind w:left="240"/>
        <w:jc w:val="both"/>
        <w:rPr>
          <w:b/>
          <w:bCs/>
        </w:rPr>
      </w:pPr>
      <w:r w:rsidRPr="00D2267E">
        <w:t xml:space="preserve">Biuro LGD w uzgodnieniu z przewodniczącym Rady LGD przesyła drogą elektroniczną pisemny projekt uchwały do wszystkich członków Rady LGD i ustala ostateczną datę na przesłanie opinii. </w:t>
      </w:r>
    </w:p>
    <w:p w:rsidR="000A5730" w:rsidRPr="00D2267E" w:rsidRDefault="000A5730" w:rsidP="00A82367">
      <w:pPr>
        <w:numPr>
          <w:ilvl w:val="0"/>
          <w:numId w:val="30"/>
        </w:numPr>
        <w:ind w:left="240"/>
        <w:jc w:val="both"/>
        <w:rPr>
          <w:b/>
          <w:bCs/>
        </w:rPr>
      </w:pPr>
      <w:r w:rsidRPr="00D2267E">
        <w:t xml:space="preserve">Termin przewidziany na przesłanie odpowiedzi, nie może być krótszy niż 3 dni licząc od dnia następującego po dniu wysłania projektu uchwały. </w:t>
      </w:r>
    </w:p>
    <w:p w:rsidR="000A5730" w:rsidRPr="00D2267E" w:rsidRDefault="000A5730" w:rsidP="00A82367">
      <w:pPr>
        <w:numPr>
          <w:ilvl w:val="0"/>
          <w:numId w:val="30"/>
        </w:numPr>
        <w:ind w:left="240"/>
        <w:jc w:val="both"/>
        <w:rPr>
          <w:b/>
          <w:bCs/>
        </w:rPr>
      </w:pPr>
      <w:r w:rsidRPr="00D2267E">
        <w:t xml:space="preserve">Przesłana propozycja jest uznawana za zaakceptowaną, jeśli żaden z członków Rady LGD nie prześle w przewidzianym terminie, w formie elektronicznej, zastrzeżeń do otrzymanej propozycji. </w:t>
      </w:r>
    </w:p>
    <w:p w:rsidR="000A5730" w:rsidRPr="00D2267E" w:rsidRDefault="000A5730" w:rsidP="00A82367">
      <w:pPr>
        <w:numPr>
          <w:ilvl w:val="0"/>
          <w:numId w:val="30"/>
        </w:numPr>
        <w:ind w:left="240"/>
        <w:jc w:val="both"/>
        <w:rPr>
          <w:b/>
          <w:bCs/>
        </w:rPr>
      </w:pPr>
      <w:r w:rsidRPr="00D2267E">
        <w:t xml:space="preserve">W przypadku zastrzeżeń lub uwag do otrzymanej propozycji przedstawionych w formie elektronicznej w wymaganym terminie, projekt uchwały z zastrzeżeniami i stanowiskiem Przewodniczącego Rady LGD musi zostać ponownie przesłany w ciągu 3 dni członkom Rady LGD do uzgodnień. </w:t>
      </w:r>
    </w:p>
    <w:p w:rsidR="000A5730" w:rsidRPr="00D2267E" w:rsidRDefault="000A5730" w:rsidP="00A82367">
      <w:pPr>
        <w:numPr>
          <w:ilvl w:val="0"/>
          <w:numId w:val="30"/>
        </w:numPr>
        <w:ind w:left="240"/>
        <w:jc w:val="both"/>
        <w:rPr>
          <w:b/>
          <w:bCs/>
        </w:rPr>
      </w:pPr>
      <w:r w:rsidRPr="00D2267E">
        <w:t xml:space="preserve">Okres na przesłanie uwag nie może być krótszy niż 3 dni licząc od dnia następującego po dniu wysłania projektu z uwagami. Przesłana propozycja jest uznawana za akceptowalną, jeśli żaden </w:t>
      </w:r>
      <w:r w:rsidRPr="00D2267E">
        <w:br/>
        <w:t>z członków Rady LGD nie prześle w przewidzianym terminie, w formie elektronicznej zastrzeżeń do otrzymanej propozycji.</w:t>
      </w:r>
    </w:p>
    <w:p w:rsidR="000A5730" w:rsidRPr="00D2267E" w:rsidRDefault="000A5730" w:rsidP="00A82367">
      <w:pPr>
        <w:numPr>
          <w:ilvl w:val="0"/>
          <w:numId w:val="30"/>
        </w:numPr>
        <w:ind w:left="240"/>
        <w:jc w:val="both"/>
        <w:rPr>
          <w:b/>
          <w:bCs/>
        </w:rPr>
      </w:pPr>
      <w:r w:rsidRPr="00D2267E">
        <w:t xml:space="preserve">Członkowie Rady LGD mogą w terminie przewidzianym na zgłaszanie uwag wycofać przesłane zastrzeżenia. Jeżeli wszystkie otrzymane zastrzeżenia zostaną wycofane projekt uchwały uznaje się za przyjęty. </w:t>
      </w:r>
    </w:p>
    <w:p w:rsidR="000A5730" w:rsidRPr="00D2267E" w:rsidRDefault="000A5730" w:rsidP="00A82367">
      <w:pPr>
        <w:numPr>
          <w:ilvl w:val="0"/>
          <w:numId w:val="30"/>
        </w:numPr>
        <w:ind w:left="240"/>
        <w:jc w:val="both"/>
        <w:rPr>
          <w:b/>
          <w:bCs/>
        </w:rPr>
      </w:pPr>
      <w:r w:rsidRPr="00D2267E">
        <w:t xml:space="preserve">Z </w:t>
      </w:r>
      <w:r w:rsidRPr="00CA777D">
        <w:t xml:space="preserve">czynności związanych z podjęciem decyzji w trybie obiegowym Przewodniczący Rady LGD </w:t>
      </w:r>
      <w:r w:rsidR="004A3830" w:rsidRPr="00CA777D">
        <w:t xml:space="preserve">lub Wiceprzewodniczący Rady LGD </w:t>
      </w:r>
      <w:r w:rsidRPr="00CA777D">
        <w:t>sporządza</w:t>
      </w:r>
      <w:r w:rsidRPr="00D2267E">
        <w:t xml:space="preserve"> protokół. </w:t>
      </w:r>
    </w:p>
    <w:p w:rsidR="000A5730" w:rsidRPr="00D2267E" w:rsidRDefault="000A5730" w:rsidP="00D2267E">
      <w:pPr>
        <w:ind w:left="-120"/>
        <w:jc w:val="both"/>
        <w:rPr>
          <w:b/>
          <w:bCs/>
        </w:rPr>
      </w:pPr>
    </w:p>
    <w:p w:rsidR="000A5730" w:rsidRPr="00D2267E" w:rsidRDefault="000A5730" w:rsidP="00D2267E">
      <w:pPr>
        <w:tabs>
          <w:tab w:val="left" w:pos="3620"/>
          <w:tab w:val="center" w:pos="4716"/>
        </w:tabs>
        <w:jc w:val="center"/>
        <w:rPr>
          <w:b/>
          <w:bCs/>
        </w:rPr>
      </w:pPr>
      <w:r w:rsidRPr="00D2267E">
        <w:rPr>
          <w:b/>
          <w:bCs/>
        </w:rPr>
        <w:t>ROZDZIAŁ VII</w:t>
      </w:r>
      <w:r w:rsidR="00F33CE9">
        <w:rPr>
          <w:b/>
          <w:bCs/>
        </w:rPr>
        <w:t>I</w:t>
      </w:r>
      <w:r w:rsidRPr="00D2267E">
        <w:rPr>
          <w:b/>
          <w:bCs/>
        </w:rPr>
        <w:t xml:space="preserve"> </w:t>
      </w:r>
    </w:p>
    <w:p w:rsidR="000A5730" w:rsidRPr="00D2267E" w:rsidRDefault="000A5730" w:rsidP="00D2267E">
      <w:pPr>
        <w:tabs>
          <w:tab w:val="left" w:pos="3620"/>
          <w:tab w:val="center" w:pos="4716"/>
        </w:tabs>
        <w:jc w:val="center"/>
        <w:rPr>
          <w:b/>
          <w:bCs/>
        </w:rPr>
      </w:pPr>
      <w:r w:rsidRPr="00D2267E">
        <w:rPr>
          <w:b/>
          <w:bCs/>
        </w:rPr>
        <w:t xml:space="preserve">PROTESTY </w:t>
      </w:r>
    </w:p>
    <w:p w:rsidR="000A5730" w:rsidRPr="00D2267E" w:rsidRDefault="000A5730" w:rsidP="00D2267E">
      <w:pPr>
        <w:tabs>
          <w:tab w:val="left" w:pos="3620"/>
          <w:tab w:val="center" w:pos="4716"/>
        </w:tabs>
        <w:ind w:left="360"/>
        <w:jc w:val="center"/>
        <w:rPr>
          <w:b/>
          <w:bCs/>
        </w:rPr>
      </w:pPr>
    </w:p>
    <w:p w:rsidR="000A5730" w:rsidRDefault="000A5730" w:rsidP="00787FA8">
      <w:pPr>
        <w:tabs>
          <w:tab w:val="left" w:pos="3620"/>
          <w:tab w:val="center" w:pos="4716"/>
        </w:tabs>
        <w:ind w:left="360"/>
        <w:jc w:val="center"/>
        <w:rPr>
          <w:b/>
          <w:bCs/>
        </w:rPr>
      </w:pPr>
      <w:r>
        <w:rPr>
          <w:b/>
          <w:bCs/>
        </w:rPr>
        <w:t>§ 26</w:t>
      </w:r>
    </w:p>
    <w:p w:rsidR="000A5730" w:rsidRPr="00D2267E" w:rsidRDefault="000A5730" w:rsidP="00787FA8">
      <w:pPr>
        <w:tabs>
          <w:tab w:val="left" w:pos="3620"/>
          <w:tab w:val="center" w:pos="4716"/>
        </w:tabs>
        <w:ind w:left="360"/>
        <w:jc w:val="center"/>
        <w:rPr>
          <w:b/>
          <w:bCs/>
        </w:rPr>
      </w:pPr>
    </w:p>
    <w:p w:rsidR="000A5730" w:rsidRPr="00D2267E" w:rsidRDefault="000A5730" w:rsidP="00A82367">
      <w:pPr>
        <w:numPr>
          <w:ilvl w:val="0"/>
          <w:numId w:val="28"/>
        </w:numPr>
        <w:tabs>
          <w:tab w:val="clear" w:pos="720"/>
        </w:tabs>
        <w:autoSpaceDE w:val="0"/>
        <w:autoSpaceDN w:val="0"/>
        <w:adjustRightInd w:val="0"/>
        <w:spacing w:after="148"/>
        <w:ind w:left="240"/>
      </w:pPr>
      <w:r w:rsidRPr="00D2267E">
        <w:t xml:space="preserve">W ciągu 7 dni od dnia doręczenia informacji od LGD w sprawie wyników wyboru operacji Wnioskodawcy przysługuje prawo wniesienia protestu. Protest składany jest do LGD, która niezwłocznie informuje Zarząd Województwa o wniesionym proteście. </w:t>
      </w:r>
    </w:p>
    <w:p w:rsidR="000A5730" w:rsidRPr="00D2267E" w:rsidRDefault="000A5730" w:rsidP="00A82367">
      <w:pPr>
        <w:numPr>
          <w:ilvl w:val="0"/>
          <w:numId w:val="28"/>
        </w:numPr>
        <w:tabs>
          <w:tab w:val="clear" w:pos="720"/>
        </w:tabs>
        <w:autoSpaceDE w:val="0"/>
        <w:autoSpaceDN w:val="0"/>
        <w:adjustRightInd w:val="0"/>
        <w:spacing w:after="148"/>
        <w:ind w:left="240"/>
      </w:pPr>
      <w:r w:rsidRPr="00D2267E">
        <w:t xml:space="preserve">Prawo wniesienia protestu przysługuje od (art. 22 ustawy RLKS): </w:t>
      </w:r>
    </w:p>
    <w:p w:rsidR="000A5730" w:rsidRPr="00D2267E" w:rsidRDefault="000A5730" w:rsidP="00A82367">
      <w:pPr>
        <w:numPr>
          <w:ilvl w:val="1"/>
          <w:numId w:val="28"/>
        </w:numPr>
        <w:tabs>
          <w:tab w:val="clear" w:pos="1440"/>
          <w:tab w:val="num" w:pos="-5760"/>
        </w:tabs>
        <w:autoSpaceDE w:val="0"/>
        <w:autoSpaceDN w:val="0"/>
        <w:adjustRightInd w:val="0"/>
        <w:spacing w:after="148"/>
        <w:ind w:left="1080"/>
      </w:pPr>
      <w:r w:rsidRPr="00D2267E">
        <w:t xml:space="preserve">negatywnej oceny zgodności z LSR albo </w:t>
      </w:r>
    </w:p>
    <w:p w:rsidR="00B15D2F" w:rsidRDefault="000A5730" w:rsidP="00B15D2F">
      <w:pPr>
        <w:numPr>
          <w:ilvl w:val="1"/>
          <w:numId w:val="28"/>
        </w:numPr>
        <w:tabs>
          <w:tab w:val="clear" w:pos="1440"/>
          <w:tab w:val="num" w:pos="-5760"/>
        </w:tabs>
        <w:autoSpaceDE w:val="0"/>
        <w:autoSpaceDN w:val="0"/>
        <w:adjustRightInd w:val="0"/>
        <w:spacing w:after="148"/>
        <w:ind w:left="1080"/>
      </w:pPr>
      <w:r w:rsidRPr="00D2267E">
        <w:t>nieuzyskania przez operację</w:t>
      </w:r>
      <w:r w:rsidR="00B15D2F">
        <w:t>/projekt</w:t>
      </w:r>
      <w:r w:rsidRPr="00D2267E">
        <w:t xml:space="preserve"> minimalnej liczby punktów </w:t>
      </w:r>
      <w:r w:rsidR="00B15D2F" w:rsidRPr="00B15D2F">
        <w:t xml:space="preserve">której uzyskanie jest warunkiem wyboru </w:t>
      </w:r>
      <w:r w:rsidR="00B15D2F">
        <w:t>operacji/</w:t>
      </w:r>
      <w:r w:rsidR="00B15D2F" w:rsidRPr="00B15D2F">
        <w:t xml:space="preserve">projektu </w:t>
      </w:r>
      <w:r w:rsidRPr="00B15D2F">
        <w:t xml:space="preserve">albo </w:t>
      </w:r>
    </w:p>
    <w:p w:rsidR="000A5730" w:rsidRPr="00B15D2F" w:rsidRDefault="00B15D2F" w:rsidP="00B15D2F">
      <w:pPr>
        <w:numPr>
          <w:ilvl w:val="1"/>
          <w:numId w:val="28"/>
        </w:numPr>
        <w:tabs>
          <w:tab w:val="clear" w:pos="1440"/>
          <w:tab w:val="num" w:pos="-5760"/>
        </w:tabs>
        <w:autoSpaceDE w:val="0"/>
        <w:autoSpaceDN w:val="0"/>
        <w:adjustRightInd w:val="0"/>
        <w:spacing w:after="148"/>
        <w:ind w:left="1080"/>
        <w:rPr>
          <w:sz w:val="32"/>
        </w:rPr>
      </w:pPr>
      <w:r w:rsidRPr="00B15D2F">
        <w:t>wyniku wyboru, który powoduje, że projekt nie mieści się w limicie środków wskazanym w</w:t>
      </w:r>
      <w:r w:rsidRPr="00B15D2F">
        <w:rPr>
          <w:sz w:val="22"/>
          <w:szCs w:val="20"/>
        </w:rPr>
        <w:t xml:space="preserve"> </w:t>
      </w:r>
      <w:r w:rsidRPr="00B15D2F">
        <w:t>ogłoszeniu o naborze wniosków o dofinansowanie (okoliczność, że projekt nie mieści się w</w:t>
      </w:r>
      <w:r w:rsidRPr="00B15D2F">
        <w:rPr>
          <w:sz w:val="22"/>
          <w:szCs w:val="20"/>
        </w:rPr>
        <w:t xml:space="preserve"> </w:t>
      </w:r>
      <w:r w:rsidRPr="00B15D2F">
        <w:t>limicie środków wskazanym w ogłoszeniu o naborze nie może stanowić wyłącznej przesłanki</w:t>
      </w:r>
      <w:r w:rsidRPr="00B15D2F">
        <w:rPr>
          <w:sz w:val="22"/>
          <w:szCs w:val="20"/>
        </w:rPr>
        <w:t xml:space="preserve"> </w:t>
      </w:r>
      <w:r w:rsidRPr="00B15D2F">
        <w:t>wniesienia protestu) albo</w:t>
      </w:r>
    </w:p>
    <w:p w:rsidR="000A5730" w:rsidRPr="004948F0" w:rsidRDefault="000A5730" w:rsidP="00A82367">
      <w:pPr>
        <w:numPr>
          <w:ilvl w:val="1"/>
          <w:numId w:val="28"/>
        </w:numPr>
        <w:tabs>
          <w:tab w:val="clear" w:pos="1440"/>
          <w:tab w:val="num" w:pos="-5760"/>
        </w:tabs>
        <w:autoSpaceDE w:val="0"/>
        <w:autoSpaceDN w:val="0"/>
        <w:adjustRightInd w:val="0"/>
        <w:spacing w:after="148"/>
        <w:ind w:left="1080"/>
      </w:pPr>
      <w:r>
        <w:t>u</w:t>
      </w:r>
      <w:r w:rsidRPr="004948F0">
        <w:t>stalenia przez LGD kwoty wsparcia</w:t>
      </w:r>
      <w:r w:rsidR="00B15D2F">
        <w:t>/dofinansowania</w:t>
      </w:r>
      <w:r w:rsidRPr="004948F0">
        <w:t xml:space="preserve"> niższej niż wnioskowana.</w:t>
      </w:r>
    </w:p>
    <w:p w:rsidR="000A5730" w:rsidRPr="00D2267E" w:rsidRDefault="000A5730" w:rsidP="00A82367">
      <w:pPr>
        <w:numPr>
          <w:ilvl w:val="0"/>
          <w:numId w:val="28"/>
        </w:numPr>
        <w:tabs>
          <w:tab w:val="clear" w:pos="720"/>
          <w:tab w:val="num" w:pos="-5760"/>
        </w:tabs>
        <w:autoSpaceDE w:val="0"/>
        <w:autoSpaceDN w:val="0"/>
        <w:adjustRightInd w:val="0"/>
        <w:spacing w:after="148"/>
        <w:ind w:left="240"/>
      </w:pPr>
      <w:r w:rsidRPr="00D2267E">
        <w:t xml:space="preserve">Protest jest wnoszony w formie pisemnej i zawiera: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lastRenderedPageBreak/>
        <w:t xml:space="preserve">oznaczenie instytucji właściwej do rozpatrzenia protestu;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oznaczenie wnioskodawcy;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numer wniosku o dofinansowanie projektu;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wskazanie kryteriów wyboru projektów, z których oceną wnioskodawca się nie zgadza, wraz z uzasadnieniem;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wskazanie zarzutów o charakterze proceduralnym w zakresie przeprowadzonej oceny, jeżeli zdaniem wnioskodawcy naruszenia takie miały miejsce, wraz z uzasadnieniem;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podpis wnioskodawcy lub osoby upoważnionej do jego reprezentowania, z załączeniem oryginału lub kopii dokumentu poświadczającego umocowanie takiej osoby do reprezentowania wnioskodawcy. </w:t>
      </w:r>
    </w:p>
    <w:p w:rsidR="000A5730" w:rsidRPr="00D2267E" w:rsidRDefault="000A5730" w:rsidP="00A82367">
      <w:pPr>
        <w:numPr>
          <w:ilvl w:val="0"/>
          <w:numId w:val="28"/>
        </w:numPr>
        <w:tabs>
          <w:tab w:val="clear" w:pos="720"/>
          <w:tab w:val="num" w:pos="-5760"/>
        </w:tabs>
        <w:autoSpaceDE w:val="0"/>
        <w:autoSpaceDN w:val="0"/>
        <w:adjustRightInd w:val="0"/>
        <w:spacing w:after="148"/>
        <w:ind w:left="240"/>
      </w:pPr>
      <w:r w:rsidRPr="00D2267E">
        <w:t>Wniesienie protestu nie wstrzymuje przekazywania do Zarządu Województwa wniosków o przyznanie pomocy dotyczących operacji</w:t>
      </w:r>
      <w:r w:rsidR="00B15D2F">
        <w:t>/projektów</w:t>
      </w:r>
      <w:r w:rsidRPr="00D2267E">
        <w:t xml:space="preserve"> wybranych. </w:t>
      </w:r>
    </w:p>
    <w:p w:rsidR="000A5730" w:rsidRPr="00D2267E" w:rsidRDefault="000A5730" w:rsidP="00B15D2F">
      <w:pPr>
        <w:numPr>
          <w:ilvl w:val="0"/>
          <w:numId w:val="28"/>
        </w:numPr>
        <w:tabs>
          <w:tab w:val="clear" w:pos="720"/>
          <w:tab w:val="num" w:pos="-5760"/>
        </w:tabs>
        <w:autoSpaceDE w:val="0"/>
        <w:autoSpaceDN w:val="0"/>
        <w:adjustRightInd w:val="0"/>
        <w:spacing w:after="148"/>
        <w:ind w:left="240"/>
        <w:jc w:val="both"/>
      </w:pPr>
      <w:r w:rsidRPr="00D2267E">
        <w:t xml:space="preserve">W przypadku wniesienia protestu niespełniającego ww. wymogów formalnych lub zawierającego oczywiste omyłki, LGD wzywa wnioskodawcę do jego uzupełnienia lub poprawienia w nim oczywistych omyłek, w terminie 7 dni, licząc od dnia otrzymania wezwania, pod rygorem pozostawienia protestu bez rozpatrzenia. </w:t>
      </w:r>
    </w:p>
    <w:p w:rsidR="000A5730" w:rsidRPr="00D2267E" w:rsidRDefault="000A5730" w:rsidP="00A82367">
      <w:pPr>
        <w:numPr>
          <w:ilvl w:val="0"/>
          <w:numId w:val="28"/>
        </w:numPr>
        <w:tabs>
          <w:tab w:val="clear" w:pos="720"/>
          <w:tab w:val="num" w:pos="-5760"/>
        </w:tabs>
        <w:autoSpaceDE w:val="0"/>
        <w:autoSpaceDN w:val="0"/>
        <w:adjustRightInd w:val="0"/>
        <w:spacing w:after="148"/>
        <w:ind w:left="240"/>
      </w:pPr>
      <w:r w:rsidRPr="00D2267E">
        <w:t>Uzupełnienie protestu przez Wnioskodawcę może nastąpić wyłącznie w zakresie:</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oznaczenia instytucji właściwej do rozpatrzenia protestu,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oznaczenia Wnioskodawcy;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numeru </w:t>
      </w:r>
      <w:r w:rsidR="00F9357A">
        <w:t>w</w:t>
      </w:r>
      <w:r w:rsidRPr="00D2267E">
        <w:t>niosku o przyznanie pomocy</w:t>
      </w:r>
      <w:r w:rsidR="00F9357A">
        <w:t>/wniosku o dofinansowanie</w:t>
      </w:r>
      <w:r w:rsidRPr="00D2267E">
        <w:t xml:space="preserve">; </w:t>
      </w:r>
    </w:p>
    <w:p w:rsidR="000A5730" w:rsidRPr="00D2267E" w:rsidRDefault="000A5730" w:rsidP="00A82367">
      <w:pPr>
        <w:numPr>
          <w:ilvl w:val="1"/>
          <w:numId w:val="28"/>
        </w:numPr>
        <w:tabs>
          <w:tab w:val="clear" w:pos="1440"/>
        </w:tabs>
        <w:autoSpaceDE w:val="0"/>
        <w:autoSpaceDN w:val="0"/>
        <w:adjustRightInd w:val="0"/>
        <w:spacing w:after="148"/>
        <w:ind w:left="1080"/>
      </w:pPr>
      <w:r w:rsidRPr="00D2267E">
        <w:t xml:space="preserve">podpisu Wnioskodawcy, osoby upoważnionej do jego reprezentowania, bądź oryginału lub kopii dokumentu poświadczającego umocowanie takiej osoby do reprezentowania Wnioskodawcy. </w:t>
      </w:r>
    </w:p>
    <w:p w:rsidR="000A5730" w:rsidRPr="00D2267E" w:rsidRDefault="000A5730" w:rsidP="00F33CE9">
      <w:pPr>
        <w:numPr>
          <w:ilvl w:val="0"/>
          <w:numId w:val="28"/>
        </w:numPr>
        <w:tabs>
          <w:tab w:val="clear" w:pos="720"/>
        </w:tabs>
        <w:autoSpaceDE w:val="0"/>
        <w:autoSpaceDN w:val="0"/>
        <w:adjustRightInd w:val="0"/>
        <w:spacing w:after="148"/>
        <w:ind w:left="240"/>
      </w:pPr>
      <w:r w:rsidRPr="00D2267E">
        <w:t xml:space="preserve">Wezwanie do uzupełnienia protestu lub poprawienie w nim oczywistych omyłek wstrzymuje bieg terminu na weryfikację wyników wyboru przez LGD (autokontrolę) i bieg terminu na rozpatrywanie protestu przez ZW. </w:t>
      </w:r>
    </w:p>
    <w:p w:rsidR="000A5730" w:rsidRPr="00D2267E" w:rsidRDefault="000A5730" w:rsidP="00D2267E">
      <w:pPr>
        <w:autoSpaceDE w:val="0"/>
        <w:autoSpaceDN w:val="0"/>
        <w:adjustRightInd w:val="0"/>
        <w:spacing w:after="148"/>
        <w:ind w:left="720"/>
        <w:jc w:val="center"/>
      </w:pPr>
      <w:r w:rsidRPr="00D2267E">
        <w:rPr>
          <w:b/>
          <w:bCs/>
        </w:rPr>
        <w:t>§ 2</w:t>
      </w:r>
      <w:r>
        <w:rPr>
          <w:b/>
          <w:bCs/>
        </w:rPr>
        <w:t>7</w:t>
      </w:r>
    </w:p>
    <w:p w:rsidR="000A5730" w:rsidRPr="00D2267E" w:rsidRDefault="000A5730" w:rsidP="00D2267E">
      <w:pPr>
        <w:autoSpaceDE w:val="0"/>
        <w:autoSpaceDN w:val="0"/>
        <w:adjustRightInd w:val="0"/>
      </w:pPr>
    </w:p>
    <w:p w:rsidR="000A5730" w:rsidRPr="00D2267E" w:rsidRDefault="000A5730" w:rsidP="00D2267E">
      <w:pPr>
        <w:autoSpaceDE w:val="0"/>
        <w:autoSpaceDN w:val="0"/>
        <w:adjustRightInd w:val="0"/>
        <w:spacing w:after="148"/>
        <w:ind w:left="360" w:hanging="360"/>
      </w:pPr>
      <w:r w:rsidRPr="00D2267E">
        <w:t xml:space="preserve">1.   Rada LGD w terminie 14 dni od dnia otrzymania protestu zgodnie z zapisami stosownej </w:t>
      </w:r>
      <w:r w:rsidRPr="00D2267E">
        <w:rPr>
          <w:i/>
          <w:iCs/>
        </w:rPr>
        <w:t>Procedury oceny i wyboru</w:t>
      </w:r>
      <w:r w:rsidRPr="00D2267E">
        <w:t xml:space="preserve"> dokonuje tzw. autokontroli, tj. weryfikuje wyniki dokonanej wcześniej oceny operacji</w:t>
      </w:r>
      <w:r w:rsidR="00F9357A">
        <w:t>/projektu</w:t>
      </w:r>
      <w:r w:rsidRPr="00D2267E">
        <w:t xml:space="preserve"> odnosząc się bezpośrednio do zarzutów podnoszonych w proteście przez Wnioskodawcę. </w:t>
      </w:r>
    </w:p>
    <w:p w:rsidR="000A5730" w:rsidRPr="00D2267E" w:rsidRDefault="000A5730" w:rsidP="00D2267E">
      <w:pPr>
        <w:autoSpaceDE w:val="0"/>
        <w:autoSpaceDN w:val="0"/>
        <w:adjustRightInd w:val="0"/>
        <w:spacing w:after="148"/>
        <w:ind w:left="360" w:hanging="360"/>
      </w:pPr>
      <w:r w:rsidRPr="00D2267E">
        <w:t xml:space="preserve">2.   W wyniku weryfikacji LGD może uznać zasadność protestu Wnioskodawcy, albo podtrzymać decyzję podjętą na pierwszym posiedzeniu. </w:t>
      </w:r>
    </w:p>
    <w:p w:rsidR="000A5730" w:rsidRPr="00D2267E" w:rsidRDefault="000A5730" w:rsidP="00A82367">
      <w:pPr>
        <w:numPr>
          <w:ilvl w:val="0"/>
          <w:numId w:val="29"/>
        </w:numPr>
        <w:autoSpaceDE w:val="0"/>
        <w:autoSpaceDN w:val="0"/>
        <w:adjustRightInd w:val="0"/>
        <w:spacing w:after="148"/>
      </w:pPr>
      <w:r w:rsidRPr="00D2267E">
        <w:t xml:space="preserve">Szczegóły postępowania w zakresie autokontroli, w tym wyłączenia z oceny, zostały dookreślone w </w:t>
      </w:r>
      <w:r w:rsidRPr="00D2267E">
        <w:rPr>
          <w:i/>
          <w:iCs/>
        </w:rPr>
        <w:t>Procedurze wyboru i oceny</w:t>
      </w:r>
      <w:r w:rsidRPr="00D2267E">
        <w:t xml:space="preserve">. </w:t>
      </w:r>
    </w:p>
    <w:p w:rsidR="000A5730" w:rsidRPr="00D2267E" w:rsidRDefault="000A5730" w:rsidP="00A82367">
      <w:pPr>
        <w:numPr>
          <w:ilvl w:val="0"/>
          <w:numId w:val="29"/>
        </w:numPr>
        <w:autoSpaceDE w:val="0"/>
        <w:autoSpaceDN w:val="0"/>
        <w:adjustRightInd w:val="0"/>
        <w:spacing w:after="148"/>
      </w:pPr>
      <w:r w:rsidRPr="00D2267E">
        <w:t xml:space="preserve">O wynikach przeprowadzonej autokontroli LGD informuje każdorazowo wnioskodawcę na piśmie. </w:t>
      </w:r>
    </w:p>
    <w:p w:rsidR="000A5730" w:rsidRPr="00D2267E" w:rsidRDefault="000A5730" w:rsidP="00A82367">
      <w:pPr>
        <w:numPr>
          <w:ilvl w:val="0"/>
          <w:numId w:val="29"/>
        </w:numPr>
        <w:autoSpaceDE w:val="0"/>
        <w:autoSpaceDN w:val="0"/>
        <w:adjustRightInd w:val="0"/>
        <w:spacing w:after="148"/>
      </w:pPr>
      <w:r w:rsidRPr="00D2267E">
        <w:t xml:space="preserve">Złożony protest wraz ze stanowiskiem z przeprowadzonej autokontroli LGD przekazuje do Zarządu Województwa. </w:t>
      </w:r>
    </w:p>
    <w:p w:rsidR="000A5730" w:rsidRPr="00D2267E" w:rsidRDefault="000A5730" w:rsidP="00E948C0">
      <w:pPr>
        <w:numPr>
          <w:ilvl w:val="0"/>
          <w:numId w:val="29"/>
        </w:numPr>
        <w:autoSpaceDE w:val="0"/>
        <w:autoSpaceDN w:val="0"/>
        <w:adjustRightInd w:val="0"/>
        <w:spacing w:after="148"/>
        <w:jc w:val="both"/>
      </w:pPr>
      <w:r w:rsidRPr="00D2267E">
        <w:t>Zarząd Województwa rozpatruje protest zgodnie z ustawą z dnia 11 lipca 2014 r. o zasadach realizacji programów w zakresie polityki spójności finansowanych w pers</w:t>
      </w:r>
      <w:r>
        <w:t xml:space="preserve">pektywie finansowej 2014-2020. </w:t>
      </w:r>
    </w:p>
    <w:p w:rsidR="000A5730" w:rsidRPr="00D2267E" w:rsidRDefault="000A5730" w:rsidP="00E948C0">
      <w:pPr>
        <w:pStyle w:val="Default"/>
        <w:numPr>
          <w:ilvl w:val="0"/>
          <w:numId w:val="29"/>
        </w:numPr>
        <w:jc w:val="both"/>
        <w:rPr>
          <w:rFonts w:ascii="Times New Roman" w:hAnsi="Times New Roman" w:cs="Times New Roman"/>
          <w:color w:val="auto"/>
        </w:rPr>
      </w:pPr>
      <w:r w:rsidRPr="00D2267E">
        <w:rPr>
          <w:rFonts w:ascii="Times New Roman" w:hAnsi="Times New Roman" w:cs="Times New Roman"/>
          <w:color w:val="auto"/>
        </w:rPr>
        <w:lastRenderedPageBreak/>
        <w:t>Protokoły z posiedzeń dotyczących oceny i wyboru operacji</w:t>
      </w:r>
      <w:r w:rsidR="00E948C0">
        <w:rPr>
          <w:rFonts w:ascii="Times New Roman" w:hAnsi="Times New Roman" w:cs="Times New Roman"/>
          <w:color w:val="auto"/>
        </w:rPr>
        <w:t>/projektów</w:t>
      </w:r>
      <w:r w:rsidRPr="00D2267E">
        <w:rPr>
          <w:rFonts w:ascii="Times New Roman" w:hAnsi="Times New Roman" w:cs="Times New Roman"/>
          <w:color w:val="auto"/>
        </w:rPr>
        <w:t xml:space="preserve"> zawierających informację o wyłączeniu z procesu decyzyjnego wraz ze wskazaniem, których wniosków dotyczą będą podawane do wiadomości publicznej za pośrednictwem strony internetowej LGD.</w:t>
      </w:r>
    </w:p>
    <w:p w:rsidR="000A5730" w:rsidRPr="00D2267E" w:rsidRDefault="000A5730" w:rsidP="00D2267E">
      <w:pPr>
        <w:pStyle w:val="Default"/>
        <w:ind w:left="1080"/>
        <w:rPr>
          <w:rFonts w:ascii="Times New Roman" w:hAnsi="Times New Roman" w:cs="Times New Roman"/>
          <w:color w:val="auto"/>
        </w:rPr>
      </w:pPr>
    </w:p>
    <w:p w:rsidR="000A5730" w:rsidRDefault="00F33CE9" w:rsidP="00632D34">
      <w:pPr>
        <w:tabs>
          <w:tab w:val="left" w:pos="3620"/>
          <w:tab w:val="center" w:pos="4716"/>
        </w:tabs>
        <w:jc w:val="center"/>
        <w:rPr>
          <w:b/>
          <w:bCs/>
        </w:rPr>
      </w:pPr>
      <w:r>
        <w:rPr>
          <w:b/>
          <w:bCs/>
        </w:rPr>
        <w:t>ROZDZIAŁ XI</w:t>
      </w:r>
    </w:p>
    <w:p w:rsidR="00F33CE9" w:rsidRDefault="00F33CE9" w:rsidP="00632D34">
      <w:pPr>
        <w:tabs>
          <w:tab w:val="left" w:pos="3620"/>
          <w:tab w:val="center" w:pos="4716"/>
        </w:tabs>
        <w:jc w:val="center"/>
        <w:rPr>
          <w:b/>
          <w:bCs/>
        </w:rPr>
      </w:pPr>
      <w:r>
        <w:rPr>
          <w:b/>
          <w:bCs/>
        </w:rPr>
        <w:t>ODWOŁANIA</w:t>
      </w:r>
    </w:p>
    <w:p w:rsidR="00F33CE9" w:rsidRPr="00D2267E" w:rsidRDefault="00F33CE9" w:rsidP="00D2267E">
      <w:pPr>
        <w:tabs>
          <w:tab w:val="left" w:pos="3620"/>
          <w:tab w:val="center" w:pos="4716"/>
        </w:tabs>
        <w:rPr>
          <w:b/>
          <w:bCs/>
        </w:rPr>
      </w:pPr>
    </w:p>
    <w:p w:rsidR="00F33CE9" w:rsidRDefault="00F33CE9" w:rsidP="00F33CE9">
      <w:pPr>
        <w:tabs>
          <w:tab w:val="left" w:pos="3620"/>
          <w:tab w:val="center" w:pos="4716"/>
        </w:tabs>
        <w:ind w:left="360"/>
        <w:jc w:val="center"/>
        <w:rPr>
          <w:b/>
          <w:bCs/>
        </w:rPr>
      </w:pPr>
      <w:r>
        <w:rPr>
          <w:b/>
          <w:bCs/>
        </w:rPr>
        <w:t>§ 2</w:t>
      </w:r>
      <w:r w:rsidR="00632D34">
        <w:rPr>
          <w:b/>
          <w:bCs/>
        </w:rPr>
        <w:t>8</w:t>
      </w:r>
    </w:p>
    <w:p w:rsidR="00F33CE9" w:rsidRPr="00D2267E" w:rsidRDefault="00F33CE9" w:rsidP="00F33CE9">
      <w:pPr>
        <w:tabs>
          <w:tab w:val="left" w:pos="3620"/>
          <w:tab w:val="center" w:pos="4716"/>
        </w:tabs>
        <w:ind w:left="360"/>
        <w:jc w:val="center"/>
        <w:rPr>
          <w:b/>
          <w:bCs/>
        </w:rPr>
      </w:pPr>
    </w:p>
    <w:p w:rsidR="00F33CE9" w:rsidRPr="00B66774" w:rsidRDefault="00F33CE9" w:rsidP="009E4EC0">
      <w:pPr>
        <w:numPr>
          <w:ilvl w:val="0"/>
          <w:numId w:val="37"/>
        </w:numPr>
        <w:tabs>
          <w:tab w:val="clear" w:pos="720"/>
        </w:tabs>
        <w:autoSpaceDE w:val="0"/>
        <w:autoSpaceDN w:val="0"/>
        <w:adjustRightInd w:val="0"/>
        <w:spacing w:after="148"/>
        <w:ind w:left="426" w:hanging="426"/>
        <w:jc w:val="both"/>
      </w:pPr>
      <w:r w:rsidRPr="00B66774">
        <w:t>W ciągu 7 dni</w:t>
      </w:r>
      <w:r w:rsidR="00632D34" w:rsidRPr="00B66774">
        <w:t xml:space="preserve"> kalendarzowych </w:t>
      </w:r>
      <w:r w:rsidRPr="00B66774">
        <w:t xml:space="preserve"> od dnia doręczenia informacji od LGD w sprawie wyników wyboru </w:t>
      </w:r>
      <w:r w:rsidR="00632D34" w:rsidRPr="00B66774">
        <w:t>Grantobiorcy</w:t>
      </w:r>
      <w:r w:rsidRPr="00B66774">
        <w:t xml:space="preserve"> przysługuje prawo wniesienia protestu. </w:t>
      </w:r>
      <w:r w:rsidR="00B17F6F" w:rsidRPr="00B66774">
        <w:t>Odwołanie</w:t>
      </w:r>
      <w:r w:rsidRPr="00B66774">
        <w:t xml:space="preserve"> składan</w:t>
      </w:r>
      <w:r w:rsidR="00B17F6F" w:rsidRPr="00B66774">
        <w:t>e</w:t>
      </w:r>
      <w:r w:rsidRPr="00B66774">
        <w:t xml:space="preserve"> jest do </w:t>
      </w:r>
      <w:r w:rsidR="00B66774">
        <w:t xml:space="preserve">Biura </w:t>
      </w:r>
      <w:r w:rsidRPr="00B66774">
        <w:t>LGD, któr</w:t>
      </w:r>
      <w:r w:rsidR="00B66774">
        <w:t>e</w:t>
      </w:r>
      <w:r w:rsidRPr="00B66774">
        <w:t xml:space="preserve"> niezwłocznie informuje </w:t>
      </w:r>
      <w:r w:rsidR="00B17F6F" w:rsidRPr="00B66774">
        <w:t>Przewodniczącego Rady</w:t>
      </w:r>
      <w:r w:rsidRPr="00B66774">
        <w:t xml:space="preserve"> o wniesionym </w:t>
      </w:r>
      <w:r w:rsidR="00B17F6F" w:rsidRPr="00B66774">
        <w:t>odwołaniu.</w:t>
      </w:r>
      <w:r w:rsidRPr="00B66774">
        <w:t xml:space="preserve"> </w:t>
      </w:r>
    </w:p>
    <w:p w:rsidR="00F33CE9" w:rsidRPr="00B66774" w:rsidRDefault="00F33CE9" w:rsidP="009E4EC0">
      <w:pPr>
        <w:numPr>
          <w:ilvl w:val="0"/>
          <w:numId w:val="37"/>
        </w:numPr>
        <w:tabs>
          <w:tab w:val="clear" w:pos="720"/>
        </w:tabs>
        <w:autoSpaceDE w:val="0"/>
        <w:autoSpaceDN w:val="0"/>
        <w:adjustRightInd w:val="0"/>
        <w:spacing w:after="148"/>
        <w:ind w:left="426" w:hanging="426"/>
      </w:pPr>
      <w:r w:rsidRPr="00B66774">
        <w:t xml:space="preserve">Prawo wniesienia </w:t>
      </w:r>
      <w:r w:rsidR="00B17F6F" w:rsidRPr="00B66774">
        <w:t>odwołania</w:t>
      </w:r>
      <w:r w:rsidR="00B66774" w:rsidRPr="00B66774">
        <w:t xml:space="preserve"> przysługuje od</w:t>
      </w:r>
      <w:r w:rsidRPr="00B66774">
        <w:t xml:space="preserve">: </w:t>
      </w:r>
    </w:p>
    <w:p w:rsidR="00B66774" w:rsidRPr="00B66774" w:rsidRDefault="00B66774" w:rsidP="009E4EC0">
      <w:pPr>
        <w:numPr>
          <w:ilvl w:val="1"/>
          <w:numId w:val="37"/>
        </w:numPr>
        <w:autoSpaceDE w:val="0"/>
        <w:autoSpaceDN w:val="0"/>
        <w:adjustRightInd w:val="0"/>
        <w:spacing w:after="148"/>
        <w:ind w:left="1080"/>
      </w:pPr>
      <w:r w:rsidRPr="00FE41D6">
        <w:rPr>
          <w:sz w:val="22"/>
        </w:rPr>
        <w:t>negatywnej</w:t>
      </w:r>
      <w:r>
        <w:t xml:space="preserve"> </w:t>
      </w:r>
      <w:r w:rsidRPr="00B66774">
        <w:t>oceny zgodności grantu z LSR, w tym z celami projektu grantowego,</w:t>
      </w:r>
    </w:p>
    <w:p w:rsidR="00B66774" w:rsidRPr="00B66774" w:rsidRDefault="00B66774" w:rsidP="009E4EC0">
      <w:pPr>
        <w:numPr>
          <w:ilvl w:val="1"/>
          <w:numId w:val="37"/>
        </w:numPr>
        <w:autoSpaceDE w:val="0"/>
        <w:autoSpaceDN w:val="0"/>
        <w:adjustRightInd w:val="0"/>
        <w:spacing w:after="148"/>
        <w:ind w:left="1080"/>
      </w:pPr>
      <w:r w:rsidRPr="00B66774">
        <w:rPr>
          <w:color w:val="00000A"/>
        </w:rPr>
        <w:t>oceny grantu wg kryteriów wyboru,</w:t>
      </w:r>
    </w:p>
    <w:p w:rsidR="00B66774" w:rsidRPr="00B66774" w:rsidRDefault="00B66774" w:rsidP="009E4EC0">
      <w:pPr>
        <w:numPr>
          <w:ilvl w:val="1"/>
          <w:numId w:val="37"/>
        </w:numPr>
        <w:autoSpaceDE w:val="0"/>
        <w:autoSpaceDN w:val="0"/>
        <w:adjustRightInd w:val="0"/>
        <w:spacing w:after="148"/>
        <w:ind w:left="1080"/>
      </w:pPr>
      <w:r w:rsidRPr="00B66774">
        <w:rPr>
          <w:color w:val="00000A"/>
        </w:rPr>
        <w:t>ustalonej wysokości kwoty wsparcia.</w:t>
      </w:r>
    </w:p>
    <w:p w:rsidR="00B66774" w:rsidRPr="00B66774" w:rsidRDefault="00B66774" w:rsidP="009E4EC0">
      <w:pPr>
        <w:numPr>
          <w:ilvl w:val="0"/>
          <w:numId w:val="37"/>
        </w:numPr>
        <w:tabs>
          <w:tab w:val="clear" w:pos="720"/>
        </w:tabs>
        <w:autoSpaceDE w:val="0"/>
        <w:autoSpaceDN w:val="0"/>
        <w:adjustRightInd w:val="0"/>
        <w:spacing w:after="148"/>
        <w:ind w:left="426" w:hanging="426"/>
        <w:jc w:val="both"/>
      </w:pPr>
      <w:r w:rsidRPr="00B66774">
        <w:rPr>
          <w:color w:val="00000A"/>
        </w:rPr>
        <w:t>Odwołanie należy wnieść pisemnie na wzorze odwołania zamieszczonym na stronie internetowej LGD.</w:t>
      </w:r>
    </w:p>
    <w:p w:rsidR="00F33CE9" w:rsidRPr="00B66774" w:rsidRDefault="00B66774" w:rsidP="009E4EC0">
      <w:pPr>
        <w:numPr>
          <w:ilvl w:val="0"/>
          <w:numId w:val="37"/>
        </w:numPr>
        <w:tabs>
          <w:tab w:val="clear" w:pos="720"/>
        </w:tabs>
        <w:autoSpaceDE w:val="0"/>
        <w:autoSpaceDN w:val="0"/>
        <w:adjustRightInd w:val="0"/>
        <w:spacing w:after="148"/>
        <w:ind w:left="426" w:hanging="426"/>
      </w:pPr>
      <w:r w:rsidRPr="00B66774">
        <w:t>Odwołanie</w:t>
      </w:r>
      <w:r w:rsidR="00F33CE9" w:rsidRPr="00B66774">
        <w:t xml:space="preserve"> wnoszon</w:t>
      </w:r>
      <w:r w:rsidRPr="00B66774">
        <w:t>e  jest</w:t>
      </w:r>
      <w:r w:rsidR="00F33CE9" w:rsidRPr="00B66774">
        <w:t xml:space="preserve"> w formie pisemnej </w:t>
      </w:r>
      <w:r w:rsidRPr="00B66774">
        <w:t>i winno zawierać:</w:t>
      </w:r>
      <w:r w:rsidR="00F33CE9" w:rsidRPr="00B66774">
        <w:t xml:space="preserve"> </w:t>
      </w:r>
    </w:p>
    <w:p w:rsidR="00B66774" w:rsidRPr="00B66774" w:rsidRDefault="00B66774" w:rsidP="009E4EC0">
      <w:pPr>
        <w:numPr>
          <w:ilvl w:val="1"/>
          <w:numId w:val="37"/>
        </w:numPr>
        <w:autoSpaceDE w:val="0"/>
        <w:autoSpaceDN w:val="0"/>
        <w:adjustRightInd w:val="0"/>
        <w:spacing w:after="148"/>
        <w:ind w:left="1080"/>
      </w:pPr>
      <w:r w:rsidRPr="00B66774">
        <w:rPr>
          <w:color w:val="00000A"/>
        </w:rPr>
        <w:t>oznaczenie instytucji właściwej do rozpatrzenia odwołania;</w:t>
      </w:r>
    </w:p>
    <w:p w:rsidR="00B66774" w:rsidRPr="00B66774" w:rsidRDefault="00B66774" w:rsidP="009E4EC0">
      <w:pPr>
        <w:numPr>
          <w:ilvl w:val="1"/>
          <w:numId w:val="37"/>
        </w:numPr>
        <w:autoSpaceDE w:val="0"/>
        <w:autoSpaceDN w:val="0"/>
        <w:adjustRightInd w:val="0"/>
        <w:spacing w:after="148"/>
        <w:ind w:left="1080"/>
      </w:pPr>
      <w:r w:rsidRPr="00B66774">
        <w:rPr>
          <w:color w:val="00000A"/>
        </w:rPr>
        <w:t>oznaczenie Grantobiorcy;</w:t>
      </w:r>
    </w:p>
    <w:p w:rsidR="00B66774" w:rsidRPr="00B66774" w:rsidRDefault="00B66774" w:rsidP="009E4EC0">
      <w:pPr>
        <w:numPr>
          <w:ilvl w:val="1"/>
          <w:numId w:val="37"/>
        </w:numPr>
        <w:autoSpaceDE w:val="0"/>
        <w:autoSpaceDN w:val="0"/>
        <w:adjustRightInd w:val="0"/>
        <w:spacing w:after="148"/>
        <w:ind w:left="1080"/>
      </w:pPr>
      <w:r w:rsidRPr="00B66774">
        <w:rPr>
          <w:color w:val="00000A"/>
        </w:rPr>
        <w:t>numer wniosku o powierzenie grantu nadany przez LGD;</w:t>
      </w:r>
    </w:p>
    <w:p w:rsidR="00B66774" w:rsidRPr="00B66774" w:rsidRDefault="00B66774" w:rsidP="009E4EC0">
      <w:pPr>
        <w:numPr>
          <w:ilvl w:val="1"/>
          <w:numId w:val="37"/>
        </w:numPr>
        <w:autoSpaceDE w:val="0"/>
        <w:autoSpaceDN w:val="0"/>
        <w:adjustRightInd w:val="0"/>
        <w:spacing w:after="148"/>
        <w:ind w:left="1080"/>
      </w:pPr>
      <w:r w:rsidRPr="00B66774">
        <w:rPr>
          <w:color w:val="00000A"/>
        </w:rPr>
        <w:t>wskazanie zakresu w jakim Grantobiorca nie zgadza się z oceną Rady LGD wraz z uzasadnieniem swojego stanowiska;</w:t>
      </w:r>
    </w:p>
    <w:p w:rsidR="00B66774" w:rsidRPr="00F7202A" w:rsidRDefault="00B66774" w:rsidP="009E4EC0">
      <w:pPr>
        <w:numPr>
          <w:ilvl w:val="1"/>
          <w:numId w:val="37"/>
        </w:numPr>
        <w:autoSpaceDE w:val="0"/>
        <w:autoSpaceDN w:val="0"/>
        <w:adjustRightInd w:val="0"/>
        <w:spacing w:after="148"/>
        <w:ind w:left="1080"/>
        <w:jc w:val="both"/>
      </w:pPr>
      <w:r w:rsidRPr="00B66774">
        <w:rPr>
          <w:color w:val="00000A"/>
        </w:rPr>
        <w:t>podpis Grantobiorcy lub osoby uprawnionej do reprezentacji bądź pełnomocnika (z załączeniem oryginału lub kopii dokumentu poświadczającego umocowanie takiej osoby do reprezentowania wnioskodawcy).</w:t>
      </w:r>
    </w:p>
    <w:p w:rsidR="00F7202A" w:rsidRDefault="00F7202A" w:rsidP="009E4EC0">
      <w:pPr>
        <w:pStyle w:val="Bezodstpw"/>
        <w:numPr>
          <w:ilvl w:val="0"/>
          <w:numId w:val="37"/>
        </w:numPr>
        <w:tabs>
          <w:tab w:val="clear" w:pos="720"/>
        </w:tabs>
        <w:ind w:left="426" w:hanging="426"/>
        <w:rPr>
          <w:rFonts w:ascii="Times New Roman" w:hAnsi="Times New Roman"/>
          <w:color w:val="00000A"/>
          <w:sz w:val="24"/>
        </w:rPr>
      </w:pPr>
      <w:r w:rsidRPr="009E4EC0">
        <w:rPr>
          <w:rFonts w:ascii="Times New Roman" w:hAnsi="Times New Roman"/>
          <w:color w:val="00000A"/>
          <w:sz w:val="24"/>
        </w:rPr>
        <w:t>Odwołanie od decyzji Rady LGD pozostaje bez rozpatrzenia w przypadku, gdy:</w:t>
      </w:r>
    </w:p>
    <w:p w:rsidR="009E4EC0" w:rsidRPr="009E4EC0" w:rsidRDefault="009E4EC0" w:rsidP="009E4EC0">
      <w:pPr>
        <w:pStyle w:val="Bezodstpw"/>
        <w:ind w:left="426"/>
        <w:rPr>
          <w:rFonts w:ascii="Times New Roman" w:hAnsi="Times New Roman"/>
          <w:color w:val="00000A"/>
          <w:sz w:val="24"/>
        </w:rPr>
      </w:pPr>
    </w:p>
    <w:p w:rsidR="009E4EC0" w:rsidRPr="009E4EC0" w:rsidRDefault="00F7202A" w:rsidP="009E4EC0">
      <w:pPr>
        <w:pStyle w:val="Bezodstpw"/>
        <w:numPr>
          <w:ilvl w:val="0"/>
          <w:numId w:val="36"/>
        </w:numPr>
        <w:tabs>
          <w:tab w:val="clear" w:pos="720"/>
        </w:tabs>
        <w:spacing w:after="120" w:line="276" w:lineRule="auto"/>
        <w:ind w:left="1134" w:hanging="425"/>
        <w:rPr>
          <w:rFonts w:ascii="Times New Roman" w:hAnsi="Times New Roman"/>
          <w:color w:val="00000A"/>
          <w:sz w:val="24"/>
        </w:rPr>
      </w:pPr>
      <w:r w:rsidRPr="009E4EC0">
        <w:rPr>
          <w:rFonts w:ascii="Times New Roman" w:hAnsi="Times New Roman"/>
          <w:color w:val="00000A"/>
          <w:sz w:val="24"/>
        </w:rPr>
        <w:t>nie zostało złożone na właściwym formularzu,</w:t>
      </w:r>
    </w:p>
    <w:p w:rsidR="009E4EC0" w:rsidRPr="009E4EC0" w:rsidRDefault="00F7202A" w:rsidP="009E4EC0">
      <w:pPr>
        <w:pStyle w:val="Bezodstpw"/>
        <w:numPr>
          <w:ilvl w:val="0"/>
          <w:numId w:val="36"/>
        </w:numPr>
        <w:spacing w:after="120" w:line="276" w:lineRule="auto"/>
        <w:ind w:left="1134" w:hanging="425"/>
        <w:rPr>
          <w:rFonts w:ascii="Times New Roman" w:hAnsi="Times New Roman"/>
          <w:color w:val="00000A"/>
          <w:sz w:val="24"/>
        </w:rPr>
      </w:pPr>
      <w:r w:rsidRPr="009E4EC0">
        <w:rPr>
          <w:rFonts w:ascii="Times New Roman" w:hAnsi="Times New Roman"/>
          <w:color w:val="00000A"/>
          <w:sz w:val="24"/>
        </w:rPr>
        <w:t xml:space="preserve"> zostało złożone w niewłaściwy sposób (pocztą elektroniczną lub tradycyjną, kurierem),</w:t>
      </w:r>
    </w:p>
    <w:p w:rsidR="009E4EC0" w:rsidRPr="009E4EC0" w:rsidRDefault="00F7202A" w:rsidP="009E4EC0">
      <w:pPr>
        <w:pStyle w:val="Bezodstpw"/>
        <w:numPr>
          <w:ilvl w:val="0"/>
          <w:numId w:val="36"/>
        </w:numPr>
        <w:spacing w:after="120" w:line="276" w:lineRule="auto"/>
        <w:ind w:left="1134" w:hanging="425"/>
        <w:rPr>
          <w:rFonts w:ascii="Times New Roman" w:hAnsi="Times New Roman"/>
          <w:color w:val="00000A"/>
          <w:sz w:val="24"/>
        </w:rPr>
      </w:pPr>
      <w:r w:rsidRPr="009E4EC0">
        <w:rPr>
          <w:rFonts w:ascii="Times New Roman" w:hAnsi="Times New Roman"/>
          <w:color w:val="00000A"/>
          <w:sz w:val="24"/>
        </w:rPr>
        <w:t>zostało złożone po upływie wskazanego powyżej terminu 7 dni,</w:t>
      </w:r>
    </w:p>
    <w:p w:rsidR="009E4EC0" w:rsidRPr="009E4EC0" w:rsidRDefault="00F7202A" w:rsidP="009E4EC0">
      <w:pPr>
        <w:pStyle w:val="Bezodstpw"/>
        <w:numPr>
          <w:ilvl w:val="0"/>
          <w:numId w:val="36"/>
        </w:numPr>
        <w:spacing w:after="120" w:line="276" w:lineRule="auto"/>
        <w:ind w:left="1134" w:hanging="425"/>
        <w:rPr>
          <w:rFonts w:ascii="Times New Roman" w:hAnsi="Times New Roman"/>
          <w:color w:val="00000A"/>
          <w:sz w:val="24"/>
        </w:rPr>
      </w:pPr>
      <w:r w:rsidRPr="009E4EC0">
        <w:rPr>
          <w:rFonts w:ascii="Times New Roman" w:hAnsi="Times New Roman"/>
          <w:color w:val="00000A"/>
          <w:sz w:val="24"/>
        </w:rPr>
        <w:t>zostało złożone przez nieuprawniony podmiot, tzn. niebędący Grantobiorcą, którego wniosek o powierzenie grantu podlegał ocenie w ramach danego naboru,</w:t>
      </w:r>
    </w:p>
    <w:p w:rsidR="00F7202A" w:rsidRPr="009E4EC0" w:rsidRDefault="009E4EC0" w:rsidP="009E4EC0">
      <w:pPr>
        <w:pStyle w:val="Bezodstpw"/>
        <w:numPr>
          <w:ilvl w:val="0"/>
          <w:numId w:val="36"/>
        </w:numPr>
        <w:spacing w:after="120" w:line="276" w:lineRule="auto"/>
        <w:ind w:left="1134" w:hanging="425"/>
        <w:rPr>
          <w:rFonts w:ascii="Times New Roman" w:hAnsi="Times New Roman"/>
          <w:color w:val="00000A"/>
          <w:sz w:val="24"/>
        </w:rPr>
      </w:pPr>
      <w:r w:rsidRPr="009E4EC0">
        <w:rPr>
          <w:rFonts w:ascii="Times New Roman" w:hAnsi="Times New Roman"/>
          <w:color w:val="00000A"/>
          <w:sz w:val="24"/>
        </w:rPr>
        <w:t>Grantobiorca nie wskazał zakresu w jakim nie zgadza się z oceną Rady LGD oraz nie uzasadnił swojego stanowiska.</w:t>
      </w:r>
    </w:p>
    <w:p w:rsidR="00F33CE9" w:rsidRPr="00D2267E" w:rsidRDefault="00F33CE9" w:rsidP="00F33CE9">
      <w:pPr>
        <w:autoSpaceDE w:val="0"/>
        <w:autoSpaceDN w:val="0"/>
        <w:adjustRightInd w:val="0"/>
        <w:spacing w:after="148"/>
        <w:ind w:left="720"/>
        <w:jc w:val="center"/>
      </w:pPr>
      <w:r w:rsidRPr="00D2267E">
        <w:rPr>
          <w:b/>
          <w:bCs/>
        </w:rPr>
        <w:t>§ 2</w:t>
      </w:r>
      <w:r w:rsidR="00632D34">
        <w:rPr>
          <w:b/>
          <w:bCs/>
        </w:rPr>
        <w:t>9</w:t>
      </w:r>
    </w:p>
    <w:p w:rsidR="00F33CE9" w:rsidRPr="00D2267E" w:rsidRDefault="00F33CE9" w:rsidP="00F33CE9">
      <w:pPr>
        <w:autoSpaceDE w:val="0"/>
        <w:autoSpaceDN w:val="0"/>
        <w:adjustRightInd w:val="0"/>
      </w:pPr>
    </w:p>
    <w:p w:rsidR="00F33CE9" w:rsidRPr="00D2267E" w:rsidRDefault="009E4EC0" w:rsidP="009E4EC0">
      <w:pPr>
        <w:autoSpaceDE w:val="0"/>
        <w:autoSpaceDN w:val="0"/>
        <w:adjustRightInd w:val="0"/>
        <w:spacing w:after="148"/>
        <w:ind w:left="360" w:hanging="360"/>
        <w:jc w:val="both"/>
      </w:pPr>
      <w:r>
        <w:t xml:space="preserve">1.  </w:t>
      </w:r>
      <w:r w:rsidR="00F33CE9" w:rsidRPr="00D2267E">
        <w:t xml:space="preserve">Rada LGD w terminie 14 dni od dnia otrzymania </w:t>
      </w:r>
      <w:r>
        <w:t>odwołania</w:t>
      </w:r>
      <w:r w:rsidR="00F33CE9" w:rsidRPr="00D2267E">
        <w:t xml:space="preserve"> zgodnie z zapisami stosownej </w:t>
      </w:r>
      <w:r w:rsidR="00F33CE9" w:rsidRPr="00D2267E">
        <w:rPr>
          <w:i/>
          <w:iCs/>
        </w:rPr>
        <w:t>Procedury oceny i wyboru</w:t>
      </w:r>
      <w:r w:rsidR="00F33CE9" w:rsidRPr="00D2267E">
        <w:t xml:space="preserve"> dokonuje tzw. autokontroli, tj. weryfikuje wyniki dokonanej wcześniej oceny </w:t>
      </w:r>
      <w:r>
        <w:t>grantu</w:t>
      </w:r>
      <w:r w:rsidR="00F33CE9" w:rsidRPr="00D2267E">
        <w:t xml:space="preserve"> odnosząc się bezpośrednio do zarzutów podnoszonych w </w:t>
      </w:r>
      <w:r>
        <w:t>odwołaniu</w:t>
      </w:r>
      <w:r w:rsidR="00F33CE9" w:rsidRPr="00D2267E">
        <w:t xml:space="preserve"> przez </w:t>
      </w:r>
      <w:r>
        <w:t>Grantobiorcę</w:t>
      </w:r>
      <w:r w:rsidR="00F33CE9" w:rsidRPr="00D2267E">
        <w:t xml:space="preserve">. </w:t>
      </w:r>
    </w:p>
    <w:p w:rsidR="00F33CE9" w:rsidRPr="00D2267E" w:rsidRDefault="00F33CE9" w:rsidP="00F33CE9">
      <w:pPr>
        <w:autoSpaceDE w:val="0"/>
        <w:autoSpaceDN w:val="0"/>
        <w:adjustRightInd w:val="0"/>
        <w:spacing w:after="148"/>
        <w:ind w:left="360" w:hanging="360"/>
      </w:pPr>
      <w:r w:rsidRPr="00D2267E">
        <w:t xml:space="preserve">2.   W wyniku weryfikacji LGD może uznać zasadność </w:t>
      </w:r>
      <w:r w:rsidR="00096298">
        <w:t>odwołania</w:t>
      </w:r>
      <w:r w:rsidRPr="00D2267E">
        <w:t xml:space="preserve"> </w:t>
      </w:r>
      <w:r w:rsidR="00096298">
        <w:t>Grantobiorcy</w:t>
      </w:r>
      <w:r w:rsidRPr="00D2267E">
        <w:t xml:space="preserve">, albo podtrzymać decyzję podjętą na pierwszym posiedzeniu. </w:t>
      </w:r>
    </w:p>
    <w:p w:rsidR="00F33CE9" w:rsidRPr="00D2267E" w:rsidRDefault="00F33CE9" w:rsidP="00096298">
      <w:pPr>
        <w:numPr>
          <w:ilvl w:val="0"/>
          <w:numId w:val="40"/>
        </w:numPr>
        <w:autoSpaceDE w:val="0"/>
        <w:autoSpaceDN w:val="0"/>
        <w:adjustRightInd w:val="0"/>
        <w:spacing w:after="148"/>
      </w:pPr>
      <w:r w:rsidRPr="00D2267E">
        <w:lastRenderedPageBreak/>
        <w:t xml:space="preserve">Szczegóły postępowania w zakresie autokontroli, w tym wyłączenia z oceny, zostały dookreślone w </w:t>
      </w:r>
      <w:r w:rsidRPr="00D2267E">
        <w:rPr>
          <w:i/>
          <w:iCs/>
        </w:rPr>
        <w:t>Procedurze wyboru i oceny</w:t>
      </w:r>
      <w:r w:rsidRPr="00D2267E">
        <w:t xml:space="preserve">. </w:t>
      </w:r>
    </w:p>
    <w:p w:rsidR="00F33CE9" w:rsidRPr="00D2267E" w:rsidRDefault="00F33CE9" w:rsidP="00096298">
      <w:pPr>
        <w:numPr>
          <w:ilvl w:val="0"/>
          <w:numId w:val="40"/>
        </w:numPr>
        <w:autoSpaceDE w:val="0"/>
        <w:autoSpaceDN w:val="0"/>
        <w:adjustRightInd w:val="0"/>
        <w:spacing w:after="148"/>
      </w:pPr>
      <w:r w:rsidRPr="00D2267E">
        <w:t xml:space="preserve">O wynikach przeprowadzonej autokontroli LGD informuje każdorazowo </w:t>
      </w:r>
      <w:r w:rsidR="00096298">
        <w:t>Grantobiorcę</w:t>
      </w:r>
      <w:r w:rsidRPr="00D2267E">
        <w:t xml:space="preserve"> na piśmie. </w:t>
      </w:r>
    </w:p>
    <w:p w:rsidR="00096298" w:rsidRDefault="00096298" w:rsidP="00096298">
      <w:pPr>
        <w:autoSpaceDE w:val="0"/>
        <w:autoSpaceDN w:val="0"/>
        <w:adjustRightInd w:val="0"/>
        <w:spacing w:after="148"/>
        <w:jc w:val="center"/>
      </w:pPr>
    </w:p>
    <w:p w:rsidR="000A5730" w:rsidRPr="00096298" w:rsidRDefault="000A5730" w:rsidP="00096298">
      <w:pPr>
        <w:autoSpaceDE w:val="0"/>
        <w:autoSpaceDN w:val="0"/>
        <w:adjustRightInd w:val="0"/>
        <w:spacing w:after="148"/>
        <w:jc w:val="center"/>
      </w:pPr>
      <w:r w:rsidRPr="00096298">
        <w:rPr>
          <w:b/>
          <w:bCs/>
        </w:rPr>
        <w:t>R</w:t>
      </w:r>
      <w:r w:rsidR="00F33CE9" w:rsidRPr="00096298">
        <w:rPr>
          <w:b/>
          <w:bCs/>
        </w:rPr>
        <w:t>OZDZIAŁ X</w:t>
      </w:r>
    </w:p>
    <w:p w:rsidR="000A5730" w:rsidRPr="00D2267E" w:rsidRDefault="000A5730" w:rsidP="00D2267E">
      <w:pPr>
        <w:tabs>
          <w:tab w:val="left" w:pos="3620"/>
          <w:tab w:val="center" w:pos="4716"/>
        </w:tabs>
        <w:ind w:left="360"/>
        <w:jc w:val="center"/>
        <w:rPr>
          <w:b/>
          <w:bCs/>
        </w:rPr>
      </w:pPr>
      <w:r w:rsidRPr="00D2267E">
        <w:rPr>
          <w:b/>
          <w:bCs/>
        </w:rPr>
        <w:t xml:space="preserve">DOKUMENTACJA Z POSIEDZEŃ RADY </w:t>
      </w:r>
    </w:p>
    <w:p w:rsidR="000A5730" w:rsidRPr="00D2267E" w:rsidRDefault="000A5730" w:rsidP="00D2267E">
      <w:pPr>
        <w:tabs>
          <w:tab w:val="left" w:pos="3620"/>
          <w:tab w:val="center" w:pos="4716"/>
        </w:tabs>
        <w:ind w:left="360"/>
        <w:jc w:val="center"/>
        <w:rPr>
          <w:bCs/>
        </w:rPr>
      </w:pPr>
    </w:p>
    <w:p w:rsidR="000A5730" w:rsidRPr="00D2267E" w:rsidRDefault="000A5730" w:rsidP="00D2267E">
      <w:pPr>
        <w:tabs>
          <w:tab w:val="left" w:pos="3620"/>
          <w:tab w:val="center" w:pos="4716"/>
        </w:tabs>
        <w:ind w:left="360"/>
        <w:jc w:val="center"/>
        <w:rPr>
          <w:b/>
          <w:bCs/>
        </w:rPr>
      </w:pPr>
      <w:r>
        <w:rPr>
          <w:b/>
          <w:bCs/>
        </w:rPr>
        <w:t xml:space="preserve">§ </w:t>
      </w:r>
      <w:r w:rsidR="00632D34">
        <w:rPr>
          <w:b/>
          <w:bCs/>
        </w:rPr>
        <w:t>30</w:t>
      </w:r>
    </w:p>
    <w:p w:rsidR="000A5730" w:rsidRPr="00D2267E" w:rsidRDefault="000A5730" w:rsidP="00D2267E">
      <w:pPr>
        <w:tabs>
          <w:tab w:val="left" w:pos="3620"/>
          <w:tab w:val="center" w:pos="4716"/>
        </w:tabs>
        <w:ind w:left="284"/>
        <w:rPr>
          <w:bCs/>
        </w:rPr>
      </w:pPr>
      <w:r w:rsidRPr="00D2267E">
        <w:rPr>
          <w:bCs/>
        </w:rPr>
        <w:t>1.W trakcie posiedzenia Rady sporządzany jest protokół</w:t>
      </w:r>
    </w:p>
    <w:p w:rsidR="000A5730" w:rsidRPr="00D2267E" w:rsidRDefault="000A5730" w:rsidP="00D2267E">
      <w:pPr>
        <w:tabs>
          <w:tab w:val="left" w:pos="3620"/>
          <w:tab w:val="center" w:pos="4716"/>
        </w:tabs>
        <w:ind w:left="284"/>
        <w:rPr>
          <w:bCs/>
        </w:rPr>
      </w:pPr>
      <w:r w:rsidRPr="00D2267E">
        <w:rPr>
          <w:bCs/>
        </w:rPr>
        <w:t>2. Protokół z posiedzenia, powinien zawierać, w szczególności:</w:t>
      </w:r>
    </w:p>
    <w:p w:rsidR="000A5730" w:rsidRPr="00D2267E" w:rsidRDefault="000A5730" w:rsidP="00A82367">
      <w:pPr>
        <w:numPr>
          <w:ilvl w:val="0"/>
          <w:numId w:val="12"/>
        </w:numPr>
        <w:ind w:hanging="284"/>
        <w:rPr>
          <w:bCs/>
        </w:rPr>
      </w:pPr>
      <w:r w:rsidRPr="00D2267E">
        <w:rPr>
          <w:bCs/>
        </w:rPr>
        <w:t xml:space="preserve">liczbę obecnych członków Rady uprawnionych do głosowania, liczby biorących udział w poszczególnych głosowaniach, ilości oddanych głosów ważnych i nieważnych. </w:t>
      </w:r>
    </w:p>
    <w:p w:rsidR="000A5730" w:rsidRPr="00D2267E" w:rsidRDefault="000A5730" w:rsidP="00A82367">
      <w:pPr>
        <w:numPr>
          <w:ilvl w:val="0"/>
          <w:numId w:val="12"/>
        </w:numPr>
        <w:ind w:hanging="284"/>
        <w:rPr>
          <w:bCs/>
        </w:rPr>
      </w:pPr>
      <w:r w:rsidRPr="00D2267E">
        <w:rPr>
          <w:bCs/>
        </w:rPr>
        <w:t>przyjęty przez Radę program obrad</w:t>
      </w:r>
    </w:p>
    <w:p w:rsidR="000A5730" w:rsidRPr="00D2267E" w:rsidRDefault="000A5730" w:rsidP="00A82367">
      <w:pPr>
        <w:numPr>
          <w:ilvl w:val="0"/>
          <w:numId w:val="12"/>
        </w:numPr>
        <w:ind w:hanging="284"/>
        <w:rPr>
          <w:bCs/>
        </w:rPr>
      </w:pPr>
      <w:r w:rsidRPr="00D2267E">
        <w:rPr>
          <w:bCs/>
        </w:rPr>
        <w:t>przedmiot posiedzenia i poszczególnych głosowań</w:t>
      </w:r>
    </w:p>
    <w:p w:rsidR="000A5730" w:rsidRPr="00D2267E" w:rsidRDefault="000A5730" w:rsidP="00A82367">
      <w:pPr>
        <w:numPr>
          <w:ilvl w:val="0"/>
          <w:numId w:val="12"/>
        </w:numPr>
        <w:ind w:hanging="284"/>
        <w:rPr>
          <w:bCs/>
        </w:rPr>
      </w:pPr>
      <w:r w:rsidRPr="00D2267E">
        <w:rPr>
          <w:bCs/>
        </w:rPr>
        <w:t>treść uchwał</w:t>
      </w:r>
    </w:p>
    <w:p w:rsidR="000A5730" w:rsidRPr="00D2267E" w:rsidRDefault="000A5730" w:rsidP="00A82367">
      <w:pPr>
        <w:numPr>
          <w:ilvl w:val="0"/>
          <w:numId w:val="12"/>
        </w:numPr>
        <w:ind w:hanging="284"/>
        <w:rPr>
          <w:bCs/>
        </w:rPr>
      </w:pPr>
      <w:r w:rsidRPr="00D2267E">
        <w:rPr>
          <w:bCs/>
        </w:rPr>
        <w:t>wyniki głosowań</w:t>
      </w:r>
    </w:p>
    <w:p w:rsidR="000A5730" w:rsidRPr="00D2267E" w:rsidRDefault="000A5730" w:rsidP="00A82367">
      <w:pPr>
        <w:numPr>
          <w:ilvl w:val="0"/>
          <w:numId w:val="12"/>
        </w:numPr>
        <w:ind w:hanging="284"/>
        <w:rPr>
          <w:bCs/>
        </w:rPr>
      </w:pPr>
      <w:r w:rsidRPr="00D2267E">
        <w:rPr>
          <w:bCs/>
        </w:rPr>
        <w:t>podpis Przewodniczącego Rady i sekretarza posiedzenia.</w:t>
      </w:r>
    </w:p>
    <w:p w:rsidR="000A5730" w:rsidRDefault="000A5730" w:rsidP="003D7E9E">
      <w:pPr>
        <w:tabs>
          <w:tab w:val="left" w:pos="3620"/>
          <w:tab w:val="center" w:pos="4716"/>
        </w:tabs>
        <w:ind w:left="360"/>
        <w:jc w:val="both"/>
        <w:rPr>
          <w:bCs/>
        </w:rPr>
      </w:pPr>
      <w:r>
        <w:rPr>
          <w:bCs/>
        </w:rPr>
        <w:t>3.</w:t>
      </w:r>
      <w:r w:rsidRPr="00D2267E">
        <w:rPr>
          <w:bCs/>
        </w:rPr>
        <w:t>Każde głosowanie dokonywane przez wypełnienie kart oceny operacji/</w:t>
      </w:r>
      <w:r w:rsidR="003D7E9E">
        <w:rPr>
          <w:bCs/>
        </w:rPr>
        <w:t>projektu/Grantobiorcy</w:t>
      </w:r>
      <w:r w:rsidRPr="00D2267E">
        <w:rPr>
          <w:bCs/>
        </w:rPr>
        <w:t xml:space="preserve">, </w:t>
      </w:r>
      <w:r w:rsidR="003D7E9E">
        <w:rPr>
          <w:bCs/>
        </w:rPr>
        <w:br/>
      </w:r>
      <w:r w:rsidRPr="00D2267E">
        <w:rPr>
          <w:bCs/>
        </w:rPr>
        <w:t>a szczególności jego przebieg i wyniki odnotowuje się w protokole. Karty oceny operacji/</w:t>
      </w:r>
      <w:r w:rsidR="003D7E9E">
        <w:rPr>
          <w:bCs/>
        </w:rPr>
        <w:t>projektu/Grantobiorcy</w:t>
      </w:r>
      <w:r w:rsidRPr="00D2267E">
        <w:rPr>
          <w:bCs/>
        </w:rPr>
        <w:t>, złożone w trakcie danego głosowania stanowią załącznik do protokołu.</w:t>
      </w:r>
    </w:p>
    <w:p w:rsidR="000A5730" w:rsidRPr="00D2267E" w:rsidRDefault="000A5730" w:rsidP="005D0C8E">
      <w:pPr>
        <w:tabs>
          <w:tab w:val="left" w:pos="3620"/>
          <w:tab w:val="center" w:pos="4716"/>
        </w:tabs>
        <w:ind w:left="360"/>
        <w:rPr>
          <w:bCs/>
        </w:rPr>
      </w:pPr>
    </w:p>
    <w:p w:rsidR="000A5730" w:rsidRPr="00D2267E" w:rsidRDefault="000A5730" w:rsidP="00D2267E">
      <w:pPr>
        <w:tabs>
          <w:tab w:val="left" w:pos="3620"/>
          <w:tab w:val="center" w:pos="4716"/>
        </w:tabs>
        <w:ind w:left="284"/>
        <w:jc w:val="center"/>
        <w:rPr>
          <w:b/>
          <w:bCs/>
        </w:rPr>
      </w:pPr>
      <w:r>
        <w:rPr>
          <w:b/>
          <w:bCs/>
        </w:rPr>
        <w:t xml:space="preserve">§ </w:t>
      </w:r>
      <w:r w:rsidR="00632D34">
        <w:rPr>
          <w:b/>
          <w:bCs/>
        </w:rPr>
        <w:t>31</w:t>
      </w:r>
    </w:p>
    <w:p w:rsidR="000A5730" w:rsidRPr="00D2267E" w:rsidRDefault="000A5730" w:rsidP="00D2267E">
      <w:pPr>
        <w:tabs>
          <w:tab w:val="left" w:pos="3620"/>
          <w:tab w:val="center" w:pos="4716"/>
        </w:tabs>
        <w:ind w:left="360"/>
        <w:jc w:val="both"/>
        <w:rPr>
          <w:bCs/>
        </w:rPr>
      </w:pPr>
      <w:r w:rsidRPr="00D2267E">
        <w:rPr>
          <w:bCs/>
        </w:rPr>
        <w:t>1.Uchwałom Rady nadaje się formę odrębnych dokumentów, z wyjątkiem uchwał proceduralnych, które odnotowuje się w protokole posiedzenia.</w:t>
      </w:r>
    </w:p>
    <w:p w:rsidR="000A5730" w:rsidRPr="00D2267E" w:rsidRDefault="000A5730" w:rsidP="00D2267E">
      <w:pPr>
        <w:tabs>
          <w:tab w:val="left" w:pos="3620"/>
          <w:tab w:val="center" w:pos="4716"/>
        </w:tabs>
        <w:ind w:left="360"/>
        <w:jc w:val="both"/>
        <w:rPr>
          <w:bCs/>
        </w:rPr>
      </w:pPr>
      <w:r w:rsidRPr="00D2267E">
        <w:rPr>
          <w:bCs/>
        </w:rPr>
        <w:t xml:space="preserve">2. Podjęte uchwały opatruje się datą i numerem. </w:t>
      </w:r>
    </w:p>
    <w:p w:rsidR="000A5730" w:rsidRPr="00D2267E" w:rsidRDefault="000A5730" w:rsidP="00D2267E">
      <w:pPr>
        <w:tabs>
          <w:tab w:val="left" w:pos="3620"/>
          <w:tab w:val="center" w:pos="4716"/>
        </w:tabs>
        <w:ind w:left="360"/>
        <w:jc w:val="both"/>
        <w:rPr>
          <w:bCs/>
        </w:rPr>
      </w:pPr>
      <w:r w:rsidRPr="00D2267E">
        <w:rPr>
          <w:bCs/>
        </w:rPr>
        <w:t>3. Uchwałę podpisuje Przewodniczący Rady po jej podjęciu</w:t>
      </w:r>
    </w:p>
    <w:p w:rsidR="000A5730" w:rsidRPr="00D2267E" w:rsidRDefault="000A5730" w:rsidP="00D2267E">
      <w:pPr>
        <w:tabs>
          <w:tab w:val="left" w:pos="3620"/>
          <w:tab w:val="center" w:pos="4716"/>
        </w:tabs>
        <w:ind w:left="360"/>
        <w:jc w:val="both"/>
        <w:rPr>
          <w:bCs/>
        </w:rPr>
      </w:pPr>
      <w:r w:rsidRPr="00D2267E">
        <w:rPr>
          <w:bCs/>
        </w:rPr>
        <w:t>4. Uchwały podjęte przez Radę , nie później niż 7 dni od ich uchwalenia ,Przewodniczący Rady  przekazuje Zarządowi za pośrednictwem Biura LGD oraz podaje je do publicznej wiadomości.</w:t>
      </w:r>
    </w:p>
    <w:p w:rsidR="000A5730" w:rsidRPr="00D2267E" w:rsidRDefault="000A5730" w:rsidP="00D2267E">
      <w:pPr>
        <w:tabs>
          <w:tab w:val="left" w:pos="3620"/>
          <w:tab w:val="center" w:pos="4716"/>
        </w:tabs>
        <w:ind w:left="360"/>
        <w:jc w:val="center"/>
        <w:rPr>
          <w:bCs/>
        </w:rPr>
      </w:pPr>
    </w:p>
    <w:p w:rsidR="000A5730" w:rsidRDefault="000A5730" w:rsidP="00D2267E">
      <w:pPr>
        <w:tabs>
          <w:tab w:val="left" w:pos="3620"/>
          <w:tab w:val="center" w:pos="4716"/>
        </w:tabs>
        <w:ind w:left="360"/>
        <w:jc w:val="center"/>
        <w:rPr>
          <w:b/>
          <w:bCs/>
        </w:rPr>
      </w:pPr>
    </w:p>
    <w:p w:rsidR="000A5730" w:rsidRPr="00D2267E" w:rsidRDefault="000A5730" w:rsidP="00D2267E">
      <w:pPr>
        <w:tabs>
          <w:tab w:val="left" w:pos="3620"/>
          <w:tab w:val="center" w:pos="4716"/>
        </w:tabs>
        <w:ind w:left="360"/>
        <w:jc w:val="center"/>
        <w:rPr>
          <w:b/>
          <w:bCs/>
        </w:rPr>
      </w:pPr>
      <w:r>
        <w:rPr>
          <w:b/>
          <w:bCs/>
        </w:rPr>
        <w:t>§ 3</w:t>
      </w:r>
      <w:r w:rsidR="00632D34">
        <w:rPr>
          <w:b/>
          <w:bCs/>
        </w:rPr>
        <w:t>2</w:t>
      </w:r>
    </w:p>
    <w:p w:rsidR="000A5730" w:rsidRPr="00D2267E" w:rsidRDefault="000A5730" w:rsidP="00D2267E">
      <w:pPr>
        <w:tabs>
          <w:tab w:val="left" w:pos="3620"/>
          <w:tab w:val="center" w:pos="4716"/>
        </w:tabs>
        <w:ind w:left="360"/>
        <w:jc w:val="both"/>
        <w:rPr>
          <w:bCs/>
          <w:strike/>
        </w:rPr>
      </w:pPr>
      <w:r w:rsidRPr="00D2267E">
        <w:rPr>
          <w:bCs/>
        </w:rPr>
        <w:t>1.Protokół z posiedzenia Rady sporządza się w terminie 7 dni po odbyciu posiedzenia</w:t>
      </w:r>
    </w:p>
    <w:p w:rsidR="000A5730" w:rsidRPr="00D2267E" w:rsidRDefault="003D7E9E" w:rsidP="00D2267E">
      <w:pPr>
        <w:tabs>
          <w:tab w:val="left" w:pos="3620"/>
          <w:tab w:val="center" w:pos="4716"/>
        </w:tabs>
        <w:ind w:left="360"/>
        <w:jc w:val="both"/>
        <w:rPr>
          <w:bCs/>
        </w:rPr>
      </w:pPr>
      <w:r>
        <w:rPr>
          <w:bCs/>
        </w:rPr>
        <w:t>2.</w:t>
      </w:r>
      <w:r w:rsidR="000A5730" w:rsidRPr="00D2267E">
        <w:rPr>
          <w:bCs/>
        </w:rPr>
        <w:t>Protokoły i dokumentacja z posiedzeń Rady jest gromadzona i przechowywana w Biurze LGD. Dokumentacja ma charakter jawny i jest udostępniona do wglądu na miejscu w Biurze LGD wszystkim zainteresowanym.</w:t>
      </w:r>
    </w:p>
    <w:p w:rsidR="000A5730" w:rsidRPr="00D2267E" w:rsidRDefault="000A5730" w:rsidP="00D2267E">
      <w:pPr>
        <w:tabs>
          <w:tab w:val="left" w:pos="3620"/>
          <w:tab w:val="center" w:pos="4716"/>
        </w:tabs>
        <w:ind w:left="360"/>
        <w:jc w:val="center"/>
        <w:rPr>
          <w:b/>
          <w:bCs/>
        </w:rPr>
      </w:pPr>
    </w:p>
    <w:p w:rsidR="000A5730" w:rsidRPr="00D2267E" w:rsidRDefault="000A5730" w:rsidP="00D2267E">
      <w:pPr>
        <w:tabs>
          <w:tab w:val="left" w:pos="3620"/>
          <w:tab w:val="center" w:pos="4716"/>
        </w:tabs>
        <w:ind w:left="360"/>
        <w:jc w:val="center"/>
        <w:rPr>
          <w:b/>
          <w:bCs/>
        </w:rPr>
      </w:pPr>
      <w:r w:rsidRPr="00D2267E">
        <w:rPr>
          <w:b/>
          <w:bCs/>
        </w:rPr>
        <w:t>ROZDZIAŁ X</w:t>
      </w:r>
      <w:r w:rsidR="00F33CE9">
        <w:rPr>
          <w:b/>
          <w:bCs/>
        </w:rPr>
        <w:t>I</w:t>
      </w:r>
      <w:r w:rsidRPr="00D2267E">
        <w:rPr>
          <w:b/>
          <w:bCs/>
        </w:rPr>
        <w:t xml:space="preserve"> </w:t>
      </w:r>
    </w:p>
    <w:p w:rsidR="000A5730" w:rsidRPr="00D2267E" w:rsidRDefault="000A5730" w:rsidP="00D2267E">
      <w:pPr>
        <w:tabs>
          <w:tab w:val="left" w:pos="3620"/>
          <w:tab w:val="center" w:pos="4716"/>
        </w:tabs>
        <w:ind w:left="360"/>
        <w:jc w:val="center"/>
        <w:rPr>
          <w:b/>
          <w:bCs/>
        </w:rPr>
      </w:pPr>
      <w:r w:rsidRPr="00D2267E">
        <w:rPr>
          <w:b/>
          <w:bCs/>
        </w:rPr>
        <w:t xml:space="preserve">WOLNE GŁOSY, WNIOSKI I ZAPYTANIA </w:t>
      </w:r>
    </w:p>
    <w:p w:rsidR="000A5730" w:rsidRPr="00D2267E" w:rsidRDefault="000A5730" w:rsidP="00D2267E">
      <w:pPr>
        <w:tabs>
          <w:tab w:val="left" w:pos="3620"/>
          <w:tab w:val="center" w:pos="4716"/>
        </w:tabs>
        <w:ind w:left="360"/>
        <w:rPr>
          <w:bCs/>
        </w:rPr>
      </w:pPr>
    </w:p>
    <w:p w:rsidR="000A5730" w:rsidRPr="00D2267E" w:rsidRDefault="000A5730" w:rsidP="00D2267E">
      <w:pPr>
        <w:tabs>
          <w:tab w:val="left" w:pos="3620"/>
          <w:tab w:val="center" w:pos="4716"/>
        </w:tabs>
        <w:ind w:left="284"/>
        <w:jc w:val="center"/>
        <w:rPr>
          <w:b/>
          <w:bCs/>
        </w:rPr>
      </w:pPr>
      <w:r>
        <w:rPr>
          <w:b/>
          <w:bCs/>
        </w:rPr>
        <w:t>§ 3</w:t>
      </w:r>
      <w:r w:rsidR="00632D34">
        <w:rPr>
          <w:b/>
          <w:bCs/>
        </w:rPr>
        <w:t>3</w:t>
      </w:r>
    </w:p>
    <w:p w:rsidR="000A5730" w:rsidRPr="00D2267E" w:rsidRDefault="000A5730" w:rsidP="00D2267E">
      <w:pPr>
        <w:tabs>
          <w:tab w:val="left" w:pos="3620"/>
          <w:tab w:val="center" w:pos="4716"/>
        </w:tabs>
        <w:ind w:left="284"/>
        <w:jc w:val="both"/>
        <w:rPr>
          <w:bCs/>
        </w:rPr>
      </w:pPr>
      <w:r w:rsidRPr="00D2267E">
        <w:rPr>
          <w:bCs/>
        </w:rPr>
        <w:t xml:space="preserve">1.Wolne głosy, wnioski i zapytania formułowane są ustnie na każdym posiedzeniu Rady, </w:t>
      </w:r>
    </w:p>
    <w:p w:rsidR="000A5730" w:rsidRPr="00D2267E" w:rsidRDefault="000A5730" w:rsidP="00D2267E">
      <w:pPr>
        <w:tabs>
          <w:tab w:val="left" w:pos="3620"/>
          <w:tab w:val="center" w:pos="4716"/>
        </w:tabs>
        <w:ind w:left="284"/>
        <w:jc w:val="both"/>
        <w:rPr>
          <w:bCs/>
        </w:rPr>
      </w:pPr>
      <w:r w:rsidRPr="00D2267E">
        <w:rPr>
          <w:bCs/>
        </w:rPr>
        <w:t>a odpowiedzi na nie udzielane są bezpośrednio na danym posiedzeniu.</w:t>
      </w:r>
    </w:p>
    <w:p w:rsidR="000A5730" w:rsidRDefault="000A5730" w:rsidP="00D2267E">
      <w:pPr>
        <w:tabs>
          <w:tab w:val="left" w:pos="3620"/>
          <w:tab w:val="center" w:pos="4716"/>
        </w:tabs>
        <w:rPr>
          <w:bCs/>
        </w:rPr>
      </w:pPr>
    </w:p>
    <w:p w:rsidR="00F33CE9" w:rsidRDefault="00F33CE9" w:rsidP="00D2267E">
      <w:pPr>
        <w:tabs>
          <w:tab w:val="left" w:pos="3620"/>
          <w:tab w:val="center" w:pos="4716"/>
        </w:tabs>
        <w:rPr>
          <w:bCs/>
        </w:rPr>
      </w:pPr>
    </w:p>
    <w:p w:rsidR="003D7E9E" w:rsidRDefault="003D7E9E" w:rsidP="00D2267E">
      <w:pPr>
        <w:tabs>
          <w:tab w:val="left" w:pos="3620"/>
          <w:tab w:val="center" w:pos="4716"/>
        </w:tabs>
        <w:rPr>
          <w:bCs/>
        </w:rPr>
      </w:pPr>
    </w:p>
    <w:p w:rsidR="003D7E9E" w:rsidRDefault="003D7E9E" w:rsidP="00D2267E">
      <w:pPr>
        <w:tabs>
          <w:tab w:val="left" w:pos="3620"/>
          <w:tab w:val="center" w:pos="4716"/>
        </w:tabs>
        <w:rPr>
          <w:bCs/>
        </w:rPr>
      </w:pPr>
    </w:p>
    <w:p w:rsidR="003D7E9E" w:rsidRDefault="003D7E9E" w:rsidP="00D2267E">
      <w:pPr>
        <w:tabs>
          <w:tab w:val="left" w:pos="3620"/>
          <w:tab w:val="center" w:pos="4716"/>
        </w:tabs>
        <w:rPr>
          <w:bCs/>
        </w:rPr>
      </w:pPr>
    </w:p>
    <w:p w:rsidR="003D7E9E" w:rsidRDefault="003D7E9E" w:rsidP="00D2267E">
      <w:pPr>
        <w:tabs>
          <w:tab w:val="left" w:pos="3620"/>
          <w:tab w:val="center" w:pos="4716"/>
        </w:tabs>
        <w:rPr>
          <w:bCs/>
        </w:rPr>
      </w:pPr>
    </w:p>
    <w:p w:rsidR="003D7E9E" w:rsidRDefault="003D7E9E" w:rsidP="00D2267E">
      <w:pPr>
        <w:tabs>
          <w:tab w:val="left" w:pos="3620"/>
          <w:tab w:val="center" w:pos="4716"/>
        </w:tabs>
        <w:rPr>
          <w:bCs/>
        </w:rPr>
      </w:pPr>
    </w:p>
    <w:p w:rsidR="003D7E9E" w:rsidRDefault="003D7E9E" w:rsidP="00D2267E">
      <w:pPr>
        <w:tabs>
          <w:tab w:val="left" w:pos="3620"/>
          <w:tab w:val="center" w:pos="4716"/>
        </w:tabs>
        <w:rPr>
          <w:bCs/>
        </w:rPr>
      </w:pPr>
    </w:p>
    <w:p w:rsidR="003D7E9E" w:rsidRDefault="003D7E9E" w:rsidP="00D2267E">
      <w:pPr>
        <w:tabs>
          <w:tab w:val="left" w:pos="3620"/>
          <w:tab w:val="center" w:pos="4716"/>
        </w:tabs>
        <w:rPr>
          <w:bCs/>
        </w:rPr>
      </w:pPr>
    </w:p>
    <w:p w:rsidR="003D7E9E" w:rsidRPr="00D2267E" w:rsidRDefault="003D7E9E" w:rsidP="00D2267E">
      <w:pPr>
        <w:tabs>
          <w:tab w:val="left" w:pos="3620"/>
          <w:tab w:val="center" w:pos="4716"/>
        </w:tabs>
        <w:rPr>
          <w:bCs/>
        </w:rPr>
      </w:pPr>
    </w:p>
    <w:p w:rsidR="000A5730" w:rsidRDefault="00F33CE9" w:rsidP="00F33CE9">
      <w:pPr>
        <w:tabs>
          <w:tab w:val="left" w:pos="3620"/>
          <w:tab w:val="center" w:pos="4716"/>
        </w:tabs>
        <w:ind w:left="360"/>
        <w:jc w:val="center"/>
        <w:rPr>
          <w:b/>
          <w:bCs/>
        </w:rPr>
      </w:pPr>
      <w:r w:rsidRPr="00D2267E">
        <w:rPr>
          <w:b/>
          <w:bCs/>
        </w:rPr>
        <w:lastRenderedPageBreak/>
        <w:t>ROZDZIAŁ X</w:t>
      </w:r>
      <w:r>
        <w:rPr>
          <w:b/>
          <w:bCs/>
        </w:rPr>
        <w:t>II</w:t>
      </w:r>
    </w:p>
    <w:p w:rsidR="00F33CE9" w:rsidRPr="00F33CE9" w:rsidRDefault="00F33CE9" w:rsidP="00F33CE9">
      <w:pPr>
        <w:tabs>
          <w:tab w:val="left" w:pos="3620"/>
          <w:tab w:val="center" w:pos="4716"/>
        </w:tabs>
        <w:ind w:left="360"/>
        <w:jc w:val="center"/>
        <w:rPr>
          <w:b/>
          <w:bCs/>
        </w:rPr>
      </w:pPr>
    </w:p>
    <w:p w:rsidR="000A5730" w:rsidRDefault="000A5730" w:rsidP="00D2267E">
      <w:pPr>
        <w:jc w:val="center"/>
        <w:rPr>
          <w:b/>
          <w:bCs/>
        </w:rPr>
      </w:pPr>
      <w:r w:rsidRPr="00D2267E">
        <w:rPr>
          <w:b/>
          <w:bCs/>
        </w:rPr>
        <w:t xml:space="preserve">POSTANOWIENIA KOŃCOWE </w:t>
      </w:r>
    </w:p>
    <w:p w:rsidR="00F33CE9" w:rsidRPr="00D2267E" w:rsidRDefault="00F33CE9" w:rsidP="00D2267E">
      <w:pPr>
        <w:jc w:val="center"/>
        <w:rPr>
          <w:b/>
          <w:bCs/>
        </w:rPr>
      </w:pPr>
    </w:p>
    <w:p w:rsidR="000A5730" w:rsidRPr="00D2267E" w:rsidRDefault="000A5730" w:rsidP="00D2267E">
      <w:pPr>
        <w:ind w:left="284"/>
        <w:jc w:val="center"/>
        <w:rPr>
          <w:b/>
          <w:bCs/>
        </w:rPr>
      </w:pPr>
      <w:r>
        <w:rPr>
          <w:b/>
          <w:bCs/>
        </w:rPr>
        <w:t>§ 3</w:t>
      </w:r>
      <w:r w:rsidR="00632D34">
        <w:rPr>
          <w:b/>
          <w:bCs/>
        </w:rPr>
        <w:t>4</w:t>
      </w:r>
    </w:p>
    <w:p w:rsidR="000A5730" w:rsidRPr="00D2267E" w:rsidRDefault="000A5730" w:rsidP="00D2267E">
      <w:pPr>
        <w:jc w:val="both"/>
        <w:rPr>
          <w:bCs/>
        </w:rPr>
      </w:pPr>
    </w:p>
    <w:p w:rsidR="000A5730" w:rsidRPr="00D2267E" w:rsidRDefault="000A5730" w:rsidP="00A82367">
      <w:pPr>
        <w:numPr>
          <w:ilvl w:val="1"/>
          <w:numId w:val="4"/>
        </w:numPr>
        <w:tabs>
          <w:tab w:val="clear" w:pos="1440"/>
          <w:tab w:val="num" w:pos="360"/>
        </w:tabs>
        <w:ind w:left="360"/>
        <w:jc w:val="both"/>
        <w:rPr>
          <w:bCs/>
        </w:rPr>
      </w:pPr>
      <w:r w:rsidRPr="00D2267E">
        <w:t xml:space="preserve">W sprawach nieunormowanych w niniejszym Regulaminie zastosowanie mają: </w:t>
      </w:r>
    </w:p>
    <w:p w:rsidR="000A5730" w:rsidRPr="00D2267E" w:rsidRDefault="000A5730" w:rsidP="00D2267E">
      <w:pPr>
        <w:jc w:val="both"/>
        <w:rPr>
          <w:bCs/>
        </w:rPr>
      </w:pPr>
    </w:p>
    <w:p w:rsidR="000A5730" w:rsidRPr="005D0C8E" w:rsidRDefault="000A5730" w:rsidP="00A82367">
      <w:pPr>
        <w:numPr>
          <w:ilvl w:val="2"/>
          <w:numId w:val="4"/>
        </w:numPr>
        <w:ind w:left="1080"/>
        <w:jc w:val="both"/>
        <w:rPr>
          <w:bCs/>
        </w:rPr>
      </w:pPr>
      <w:r w:rsidRPr="00D2267E">
        <w:t>przepisy Ustawy z dnia 20.02.2015 r. o rozwoju lokalnym z udziałem lokalnej społeczności (</w:t>
      </w:r>
      <w:proofErr w:type="spellStart"/>
      <w:r w:rsidRPr="00D2267E">
        <w:t>Dz.U</w:t>
      </w:r>
      <w:proofErr w:type="spellEnd"/>
      <w:r w:rsidRPr="00D2267E">
        <w:t>. z 2015 r. poz. 378);</w:t>
      </w:r>
    </w:p>
    <w:p w:rsidR="000A5730" w:rsidRPr="005D0C8E" w:rsidRDefault="000A5730" w:rsidP="00A82367">
      <w:pPr>
        <w:numPr>
          <w:ilvl w:val="2"/>
          <w:numId w:val="4"/>
        </w:numPr>
        <w:ind w:left="1080"/>
        <w:jc w:val="both"/>
        <w:rPr>
          <w:bCs/>
        </w:rPr>
      </w:pPr>
      <w:r w:rsidRPr="00D2267E">
        <w:t>zapisy Statutu Stowarzyszenia LGD</w:t>
      </w:r>
      <w:r w:rsidR="005E042C">
        <w:t xml:space="preserve"> </w:t>
      </w:r>
      <w:r w:rsidRPr="00D2267E">
        <w:t xml:space="preserve">„Podgrodzie Toruńskie”; </w:t>
      </w:r>
    </w:p>
    <w:p w:rsidR="000A5730" w:rsidRPr="005D0C8E" w:rsidRDefault="000A5730" w:rsidP="00A82367">
      <w:pPr>
        <w:numPr>
          <w:ilvl w:val="2"/>
          <w:numId w:val="4"/>
        </w:numPr>
        <w:ind w:left="1080"/>
        <w:jc w:val="both"/>
        <w:rPr>
          <w:bCs/>
        </w:rPr>
      </w:pPr>
      <w:r w:rsidRPr="00D2267E">
        <w:t xml:space="preserve">LSR; </w:t>
      </w:r>
    </w:p>
    <w:p w:rsidR="00F9357A" w:rsidRPr="0042164C" w:rsidRDefault="000A5730" w:rsidP="00F9357A">
      <w:pPr>
        <w:numPr>
          <w:ilvl w:val="2"/>
          <w:numId w:val="4"/>
        </w:numPr>
        <w:ind w:left="1080"/>
        <w:jc w:val="both"/>
        <w:rPr>
          <w:bCs/>
        </w:rPr>
      </w:pPr>
      <w:r w:rsidRPr="0042164C">
        <w:t xml:space="preserve">zapisy </w:t>
      </w:r>
      <w:r w:rsidRPr="0042164C">
        <w:rPr>
          <w:iCs/>
        </w:rPr>
        <w:t>Procedury oceny i wyboru operacji w ramach Lokalnej Strategii Rozwoju Lokalnej Grupy Działania  „Podgrodzie Toruńskie” wraz z procedurą naboru wniosków</w:t>
      </w:r>
      <w:r w:rsidR="00746B98" w:rsidRPr="0042164C">
        <w:rPr>
          <w:iCs/>
        </w:rPr>
        <w:t xml:space="preserve">, </w:t>
      </w:r>
    </w:p>
    <w:p w:rsidR="00F9357A" w:rsidRPr="0042164C" w:rsidRDefault="00F9357A" w:rsidP="00F9357A">
      <w:pPr>
        <w:numPr>
          <w:ilvl w:val="2"/>
          <w:numId w:val="4"/>
        </w:numPr>
        <w:ind w:left="1080"/>
        <w:jc w:val="both"/>
        <w:rPr>
          <w:bCs/>
        </w:rPr>
      </w:pPr>
      <w:r w:rsidRPr="0042164C">
        <w:t xml:space="preserve">zapisy </w:t>
      </w:r>
      <w:r w:rsidRPr="0042164C">
        <w:rPr>
          <w:color w:val="000000"/>
        </w:rPr>
        <w:t xml:space="preserve">Procedury </w:t>
      </w:r>
      <w:r w:rsidRPr="0042164C">
        <w:t xml:space="preserve">oceny i wyboru Grantobiorców w ramach projektów grantowych wraz z opisem sposobu rozliczania grantów, monitorowania i kontroli </w:t>
      </w:r>
      <w:r w:rsidRPr="0042164C">
        <w:rPr>
          <w:szCs w:val="32"/>
        </w:rPr>
        <w:t>(dotyczącą realizacji projektów grantowych ze środków Programu Rozwoju Obszarów Wiejskich na lata 2014-2020)</w:t>
      </w:r>
    </w:p>
    <w:p w:rsidR="00F9357A" w:rsidRPr="0042164C" w:rsidRDefault="00F9357A" w:rsidP="00F9357A">
      <w:pPr>
        <w:numPr>
          <w:ilvl w:val="2"/>
          <w:numId w:val="4"/>
        </w:numPr>
        <w:ind w:left="1080"/>
        <w:jc w:val="both"/>
        <w:rPr>
          <w:bCs/>
        </w:rPr>
      </w:pPr>
      <w:r w:rsidRPr="0042164C">
        <w:t xml:space="preserve">zapisy </w:t>
      </w:r>
      <w:r w:rsidRPr="0042164C">
        <w:rPr>
          <w:color w:val="000000" w:themeColor="text1"/>
        </w:rPr>
        <w:t>Procedury wyboru i oceny projektów podmiotów innych niż LGD/grantów finansowanych z EFS w ramach LSR.</w:t>
      </w:r>
    </w:p>
    <w:p w:rsidR="00F9357A" w:rsidRPr="00746B98" w:rsidRDefault="00F9357A" w:rsidP="00F9357A">
      <w:pPr>
        <w:ind w:left="720"/>
        <w:jc w:val="both"/>
        <w:rPr>
          <w:bCs/>
        </w:rPr>
      </w:pPr>
    </w:p>
    <w:p w:rsidR="000A5730" w:rsidRPr="00D2267E" w:rsidRDefault="000A5730" w:rsidP="00D2267E">
      <w:pPr>
        <w:autoSpaceDE w:val="0"/>
        <w:autoSpaceDN w:val="0"/>
        <w:adjustRightInd w:val="0"/>
      </w:pPr>
    </w:p>
    <w:p w:rsidR="000A5730" w:rsidRPr="00D2267E" w:rsidRDefault="000A5730" w:rsidP="00A82367">
      <w:pPr>
        <w:numPr>
          <w:ilvl w:val="1"/>
          <w:numId w:val="4"/>
        </w:numPr>
        <w:tabs>
          <w:tab w:val="clear" w:pos="1440"/>
          <w:tab w:val="num" w:pos="360"/>
        </w:tabs>
        <w:ind w:left="360"/>
        <w:jc w:val="both"/>
        <w:rPr>
          <w:bCs/>
        </w:rPr>
      </w:pPr>
      <w:r w:rsidRPr="00D2267E">
        <w:rPr>
          <w:bCs/>
        </w:rPr>
        <w:t>Regulamin obowiązuje od dnia zatwierdzenia przez Zarząd Stowarzyszenia.</w:t>
      </w:r>
    </w:p>
    <w:p w:rsidR="000A5730" w:rsidRPr="00D2267E" w:rsidRDefault="000A5730" w:rsidP="00D2267E">
      <w:pPr>
        <w:jc w:val="both"/>
        <w:rPr>
          <w:bCs/>
        </w:rPr>
      </w:pPr>
    </w:p>
    <w:p w:rsidR="000A5730" w:rsidRPr="00D2267E" w:rsidRDefault="000A5730" w:rsidP="00D2267E">
      <w:pPr>
        <w:jc w:val="both"/>
        <w:rPr>
          <w:bCs/>
        </w:rPr>
      </w:pPr>
    </w:p>
    <w:p w:rsidR="000A5730" w:rsidRPr="00D2267E" w:rsidRDefault="000A5730" w:rsidP="00D2267E">
      <w:pPr>
        <w:autoSpaceDE w:val="0"/>
        <w:autoSpaceDN w:val="0"/>
        <w:adjustRightInd w:val="0"/>
        <w:rPr>
          <w:u w:val="single"/>
        </w:rPr>
      </w:pPr>
      <w:r w:rsidRPr="00D2267E">
        <w:rPr>
          <w:b/>
          <w:bCs/>
          <w:u w:val="single"/>
        </w:rPr>
        <w:t xml:space="preserve">ZAŁĄCZNIKI: </w:t>
      </w:r>
    </w:p>
    <w:p w:rsidR="000A5730" w:rsidRPr="00D2267E" w:rsidRDefault="000A5730" w:rsidP="006277A3">
      <w:pPr>
        <w:numPr>
          <w:ilvl w:val="0"/>
          <w:numId w:val="31"/>
        </w:numPr>
        <w:tabs>
          <w:tab w:val="clear" w:pos="1440"/>
          <w:tab w:val="num" w:pos="-3960"/>
          <w:tab w:val="left" w:pos="993"/>
        </w:tabs>
        <w:autoSpaceDE w:val="0"/>
        <w:autoSpaceDN w:val="0"/>
        <w:adjustRightInd w:val="0"/>
        <w:spacing w:line="276" w:lineRule="auto"/>
        <w:ind w:left="993" w:hanging="567"/>
      </w:pPr>
      <w:r w:rsidRPr="00D2267E">
        <w:t xml:space="preserve">Wzór Deklaracji poufności i bezstronności. </w:t>
      </w:r>
    </w:p>
    <w:p w:rsidR="000A5730" w:rsidRPr="00D2267E" w:rsidRDefault="000A5730" w:rsidP="006277A3">
      <w:pPr>
        <w:numPr>
          <w:ilvl w:val="0"/>
          <w:numId w:val="31"/>
        </w:numPr>
        <w:tabs>
          <w:tab w:val="clear" w:pos="1440"/>
          <w:tab w:val="num" w:pos="-3960"/>
          <w:tab w:val="left" w:pos="993"/>
        </w:tabs>
        <w:autoSpaceDE w:val="0"/>
        <w:autoSpaceDN w:val="0"/>
        <w:adjustRightInd w:val="0"/>
        <w:spacing w:line="276" w:lineRule="auto"/>
        <w:ind w:left="993" w:hanging="567"/>
      </w:pPr>
      <w:r w:rsidRPr="00D2267E">
        <w:t xml:space="preserve">Wzór Rejestru Interesów członków Rady LGD. </w:t>
      </w:r>
    </w:p>
    <w:p w:rsidR="006277A3" w:rsidRPr="00D2267E" w:rsidRDefault="000A5730" w:rsidP="006277A3">
      <w:pPr>
        <w:numPr>
          <w:ilvl w:val="0"/>
          <w:numId w:val="31"/>
        </w:numPr>
        <w:tabs>
          <w:tab w:val="clear" w:pos="1440"/>
          <w:tab w:val="num" w:pos="-3960"/>
          <w:tab w:val="left" w:pos="993"/>
        </w:tabs>
        <w:autoSpaceDE w:val="0"/>
        <w:autoSpaceDN w:val="0"/>
        <w:adjustRightInd w:val="0"/>
        <w:spacing w:line="276" w:lineRule="auto"/>
        <w:ind w:left="993" w:hanging="567"/>
      </w:pPr>
      <w:r w:rsidRPr="00D2267E">
        <w:t>Wzór Uchwały Rady Stowarzyszenia LGD</w:t>
      </w:r>
      <w:r w:rsidR="005E042C">
        <w:t xml:space="preserve"> </w:t>
      </w:r>
      <w:r w:rsidRPr="00D2267E">
        <w:t xml:space="preserve">„Podgrodzie Toruńskie” </w:t>
      </w:r>
      <w:r w:rsidRPr="00D2351B">
        <w:t>w sprawie oceny zgodności operacji/</w:t>
      </w:r>
      <w:r w:rsidR="00255C4E">
        <w:t>projektu</w:t>
      </w:r>
      <w:r w:rsidRPr="00D2351B">
        <w:t xml:space="preserve"> z LSR.</w:t>
      </w:r>
    </w:p>
    <w:p w:rsidR="000A5730" w:rsidRDefault="000A5730" w:rsidP="006277A3">
      <w:pPr>
        <w:numPr>
          <w:ilvl w:val="0"/>
          <w:numId w:val="31"/>
        </w:numPr>
        <w:tabs>
          <w:tab w:val="clear" w:pos="1440"/>
          <w:tab w:val="num" w:pos="-3960"/>
          <w:tab w:val="left" w:pos="993"/>
        </w:tabs>
        <w:autoSpaceDE w:val="0"/>
        <w:autoSpaceDN w:val="0"/>
        <w:adjustRightInd w:val="0"/>
        <w:spacing w:line="276" w:lineRule="auto"/>
        <w:ind w:left="993" w:hanging="567"/>
      </w:pPr>
      <w:r w:rsidRPr="00D2267E">
        <w:t>Wzór Uchwały Rady Stowarzyszenia LGD</w:t>
      </w:r>
      <w:r w:rsidR="005E042C">
        <w:t xml:space="preserve"> </w:t>
      </w:r>
      <w:r w:rsidRPr="00D2267E">
        <w:t>„Podgrodzie Toruńskie” w sprawie zatwierdzenia Li</w:t>
      </w:r>
      <w:r>
        <w:t xml:space="preserve">sty operacji/ </w:t>
      </w:r>
      <w:r w:rsidR="00EA1B61">
        <w:t>projektów</w:t>
      </w:r>
      <w:r>
        <w:t xml:space="preserve"> zgodnych</w:t>
      </w:r>
      <w:r w:rsidRPr="00D2267E">
        <w:t xml:space="preserve"> z LSR. </w:t>
      </w:r>
    </w:p>
    <w:p w:rsidR="000A5730" w:rsidRDefault="000A5730" w:rsidP="006277A3">
      <w:pPr>
        <w:numPr>
          <w:ilvl w:val="0"/>
          <w:numId w:val="31"/>
        </w:numPr>
        <w:tabs>
          <w:tab w:val="clear" w:pos="1440"/>
          <w:tab w:val="num" w:pos="-3960"/>
          <w:tab w:val="left" w:pos="993"/>
        </w:tabs>
        <w:autoSpaceDE w:val="0"/>
        <w:autoSpaceDN w:val="0"/>
        <w:adjustRightInd w:val="0"/>
        <w:spacing w:line="276" w:lineRule="auto"/>
        <w:ind w:left="993" w:hanging="567"/>
      </w:pPr>
      <w:r w:rsidRPr="00D2267E">
        <w:t>Wzór Uchwały Rady Stowarzyszenia LGD</w:t>
      </w:r>
      <w:r w:rsidR="005E042C">
        <w:t xml:space="preserve"> </w:t>
      </w:r>
      <w:r w:rsidRPr="00D2267E">
        <w:t>„Podgrodzie Toruńskie” w sprawie wyboru operacji</w:t>
      </w:r>
      <w:r w:rsidR="00EA1B61">
        <w:t>/projektu</w:t>
      </w:r>
      <w:r w:rsidRPr="00D2267E">
        <w:t xml:space="preserve"> oraz ustalenia kwoty wsparcia. </w:t>
      </w:r>
    </w:p>
    <w:p w:rsidR="000A5730" w:rsidRPr="006277A3" w:rsidRDefault="000A5730" w:rsidP="006277A3">
      <w:pPr>
        <w:numPr>
          <w:ilvl w:val="0"/>
          <w:numId w:val="31"/>
        </w:numPr>
        <w:tabs>
          <w:tab w:val="clear" w:pos="1440"/>
          <w:tab w:val="num" w:pos="-3960"/>
          <w:tab w:val="left" w:pos="993"/>
        </w:tabs>
        <w:autoSpaceDE w:val="0"/>
        <w:autoSpaceDN w:val="0"/>
        <w:adjustRightInd w:val="0"/>
        <w:spacing w:line="276" w:lineRule="auto"/>
        <w:ind w:left="993" w:hanging="567"/>
      </w:pPr>
      <w:r w:rsidRPr="006277A3">
        <w:t>Wzór Uchwały Rady Stowarzyszenia LGD</w:t>
      </w:r>
      <w:r w:rsidR="005E042C" w:rsidRPr="006277A3">
        <w:t xml:space="preserve"> </w:t>
      </w:r>
      <w:r w:rsidRPr="006277A3">
        <w:t>„Podgrodzie Toruńskie” w sprawie zatwierdzenia listy operacji/</w:t>
      </w:r>
      <w:r w:rsidR="00EA1B61">
        <w:t>projektów</w:t>
      </w:r>
      <w:r w:rsidRPr="006277A3">
        <w:t xml:space="preserve"> wybranych</w:t>
      </w:r>
      <w:r w:rsidR="004408E7" w:rsidRPr="004408E7">
        <w:rPr>
          <w:i/>
          <w:iCs/>
          <w:sz w:val="16"/>
          <w:szCs w:val="23"/>
        </w:rPr>
        <w:t xml:space="preserve"> </w:t>
      </w:r>
      <w:r w:rsidR="004408E7" w:rsidRPr="004408E7">
        <w:rPr>
          <w:iCs/>
        </w:rPr>
        <w:t>wraz z listą.</w:t>
      </w:r>
      <w:r w:rsidRPr="006277A3">
        <w:t xml:space="preserve"> </w:t>
      </w:r>
      <w:r w:rsidR="005E042C" w:rsidRPr="006277A3">
        <w:t xml:space="preserve"> </w:t>
      </w:r>
    </w:p>
    <w:p w:rsidR="000A5730" w:rsidRPr="006277A3" w:rsidRDefault="000A5730" w:rsidP="006277A3">
      <w:pPr>
        <w:numPr>
          <w:ilvl w:val="0"/>
          <w:numId w:val="31"/>
        </w:numPr>
        <w:tabs>
          <w:tab w:val="clear" w:pos="1440"/>
          <w:tab w:val="num" w:pos="-3960"/>
          <w:tab w:val="left" w:pos="993"/>
        </w:tabs>
        <w:autoSpaceDE w:val="0"/>
        <w:autoSpaceDN w:val="0"/>
        <w:adjustRightInd w:val="0"/>
        <w:spacing w:line="276" w:lineRule="auto"/>
        <w:ind w:left="993" w:hanging="567"/>
      </w:pPr>
      <w:r w:rsidRPr="006277A3">
        <w:t>Wzór Uchwały Rady Stowarzyszenia LGD</w:t>
      </w:r>
      <w:r w:rsidR="005E042C" w:rsidRPr="006277A3">
        <w:t xml:space="preserve"> </w:t>
      </w:r>
      <w:r w:rsidRPr="006277A3">
        <w:t>„Podgrodzie Toruńskie” w sprawie rozpatrzenia protestu – autokontrola.</w:t>
      </w:r>
      <w:bookmarkStart w:id="2" w:name="_GoBack"/>
      <w:bookmarkEnd w:id="2"/>
    </w:p>
    <w:p w:rsidR="000A5730" w:rsidRPr="00D2267E" w:rsidRDefault="006277A3" w:rsidP="006277A3">
      <w:pPr>
        <w:numPr>
          <w:ilvl w:val="0"/>
          <w:numId w:val="31"/>
        </w:numPr>
        <w:tabs>
          <w:tab w:val="clear" w:pos="1440"/>
          <w:tab w:val="num" w:pos="-3960"/>
        </w:tabs>
        <w:autoSpaceDE w:val="0"/>
        <w:autoSpaceDN w:val="0"/>
        <w:adjustRightInd w:val="0"/>
        <w:spacing w:line="276" w:lineRule="auto"/>
        <w:ind w:left="993" w:hanging="567"/>
      </w:pPr>
      <w:r>
        <w:t xml:space="preserve">      </w:t>
      </w:r>
      <w:r w:rsidR="000A5730" w:rsidRPr="00D2267E">
        <w:t>Wzór Uchwały Rady Stowarzyszenia LGD</w:t>
      </w:r>
      <w:r w:rsidR="005E042C">
        <w:t xml:space="preserve"> </w:t>
      </w:r>
      <w:r w:rsidR="000A5730" w:rsidRPr="00D2267E">
        <w:t xml:space="preserve">„Podgrodzie Toruńskie” – wydanie opinii w sprawie możliwości zmiany umowy o przyznaniu pomocy przez Beneficjenta. </w:t>
      </w:r>
    </w:p>
    <w:p w:rsidR="000A5730" w:rsidRDefault="000A5730" w:rsidP="001604A5">
      <w:pPr>
        <w:autoSpaceDE w:val="0"/>
        <w:autoSpaceDN w:val="0"/>
        <w:adjustRightInd w:val="0"/>
      </w:pPr>
    </w:p>
    <w:sectPr w:rsidR="000A5730" w:rsidSect="005E146A">
      <w:footerReference w:type="default" r:id="rId8"/>
      <w:pgSz w:w="11905" w:h="16837" w:code="9"/>
      <w:pgMar w:top="567" w:right="964" w:bottom="539" w:left="964"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64C" w:rsidRDefault="0042164C">
      <w:r>
        <w:separator/>
      </w:r>
    </w:p>
  </w:endnote>
  <w:endnote w:type="continuationSeparator" w:id="0">
    <w:p w:rsidR="0042164C" w:rsidRDefault="00421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kerman">
    <w:panose1 w:val="04090605060D06020702"/>
    <w:charset w:val="00"/>
    <w:family w:val="decorative"/>
    <w:pitch w:val="variable"/>
    <w:sig w:usb0="00000003" w:usb1="00000000" w:usb2="00000000" w:usb3="00000000" w:csb0="00000001" w:csb1="00000000"/>
  </w:font>
  <w:font w:name="Helvetica">
    <w:panose1 w:val="020B0604020202030204"/>
    <w:charset w:val="EE"/>
    <w:family w:val="swiss"/>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4C" w:rsidRDefault="0042164C">
    <w:pPr>
      <w:pStyle w:val="Stopka"/>
      <w:jc w:val="right"/>
    </w:pPr>
    <w:fldSimple w:instr=" PAGE   \* MERGEFORMAT ">
      <w:r w:rsidR="009D7D3A">
        <w:rPr>
          <w:noProof/>
        </w:rPr>
        <w:t>15</w:t>
      </w:r>
    </w:fldSimple>
  </w:p>
  <w:p w:rsidR="0042164C" w:rsidRDefault="004216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64C" w:rsidRDefault="0042164C">
      <w:r>
        <w:separator/>
      </w:r>
    </w:p>
  </w:footnote>
  <w:footnote w:type="continuationSeparator" w:id="0">
    <w:p w:rsidR="0042164C" w:rsidRDefault="00421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6"/>
    <w:multiLevelType w:val="singleLevel"/>
    <w:tmpl w:val="00000006"/>
    <w:name w:val="WW8Num11"/>
    <w:lvl w:ilvl="0">
      <w:start w:val="1"/>
      <w:numFmt w:val="bullet"/>
      <w:lvlText w:val=""/>
      <w:lvlJc w:val="left"/>
      <w:pPr>
        <w:tabs>
          <w:tab w:val="num" w:pos="720"/>
        </w:tabs>
        <w:ind w:left="720" w:hanging="360"/>
      </w:pPr>
      <w:rPr>
        <w:rFonts w:ascii="Symbol" w:hAnsi="Symbol"/>
        <w:color w:val="auto"/>
      </w:rPr>
    </w:lvl>
  </w:abstractNum>
  <w:abstractNum w:abstractNumId="5">
    <w:nsid w:val="0000000E"/>
    <w:multiLevelType w:val="singleLevel"/>
    <w:tmpl w:val="0000000E"/>
    <w:name w:val="WW8Num36"/>
    <w:lvl w:ilvl="0">
      <w:start w:val="1"/>
      <w:numFmt w:val="bullet"/>
      <w:lvlText w:val=""/>
      <w:lvlJc w:val="left"/>
      <w:pPr>
        <w:tabs>
          <w:tab w:val="num" w:pos="668"/>
        </w:tabs>
        <w:ind w:left="668" w:hanging="360"/>
      </w:pPr>
      <w:rPr>
        <w:rFonts w:ascii="Wingdings" w:hAnsi="Wingdings"/>
        <w:sz w:val="22"/>
      </w:rPr>
    </w:lvl>
  </w:abstractNum>
  <w:abstractNum w:abstractNumId="6">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8">
    <w:nsid w:val="00000012"/>
    <w:multiLevelType w:val="singleLevel"/>
    <w:tmpl w:val="00000012"/>
    <w:name w:val="WW8Num18"/>
    <w:lvl w:ilvl="0">
      <w:start w:val="1"/>
      <w:numFmt w:val="decimal"/>
      <w:lvlText w:val="%1."/>
      <w:lvlJc w:val="left"/>
      <w:pPr>
        <w:tabs>
          <w:tab w:val="num" w:pos="1440"/>
        </w:tabs>
        <w:ind w:left="1440" w:hanging="360"/>
      </w:pPr>
      <w:rPr>
        <w:rFonts w:cs="Times New Roman"/>
      </w:rPr>
    </w:lvl>
  </w:abstractNum>
  <w:abstractNum w:abstractNumId="9">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10">
    <w:nsid w:val="00000017"/>
    <w:multiLevelType w:val="multilevel"/>
    <w:tmpl w:val="000000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18"/>
    <w:multiLevelType w:val="multilevel"/>
    <w:tmpl w:val="00000018"/>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1F"/>
    <w:multiLevelType w:val="multilevel"/>
    <w:tmpl w:val="DE0021F8"/>
    <w:name w:val="WW8Num3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19243CBD"/>
    <w:multiLevelType w:val="hybridMultilevel"/>
    <w:tmpl w:val="1DD0FC66"/>
    <w:lvl w:ilvl="0" w:tplc="0415000F">
      <w:start w:val="1"/>
      <w:numFmt w:val="decimal"/>
      <w:lvlText w:val="%1."/>
      <w:lvlJc w:val="left"/>
      <w:pPr>
        <w:tabs>
          <w:tab w:val="num" w:pos="720"/>
        </w:tabs>
        <w:ind w:left="720" w:hanging="360"/>
      </w:pPr>
      <w:rPr>
        <w:rFonts w:cs="Times New Roman" w:hint="default"/>
        <w:i w:val="0"/>
      </w:rPr>
    </w:lvl>
    <w:lvl w:ilvl="1" w:tplc="04150017">
      <w:start w:val="1"/>
      <w:numFmt w:val="lowerLetter"/>
      <w:lvlText w:val="%2)"/>
      <w:lvlJc w:val="left"/>
      <w:pPr>
        <w:tabs>
          <w:tab w:val="num" w:pos="1440"/>
        </w:tabs>
        <w:ind w:left="1440" w:hanging="360"/>
      </w:pPr>
      <w:rPr>
        <w:rFonts w:cs="Times New Roman" w:hint="default"/>
        <w:i w:val="0"/>
      </w:rPr>
    </w:lvl>
    <w:lvl w:ilvl="2" w:tplc="30021E18">
      <w:start w:val="4"/>
      <w:numFmt w:val="decimal"/>
      <w:lvlText w:val="%3"/>
      <w:lvlJc w:val="left"/>
      <w:pPr>
        <w:tabs>
          <w:tab w:val="num" w:pos="2340"/>
        </w:tabs>
        <w:ind w:left="2340" w:hanging="360"/>
      </w:pPr>
      <w:rPr>
        <w:rFonts w:eastAsia="Times New Roman" w:cs="Times New Roman"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A747DAC"/>
    <w:multiLevelType w:val="hybridMultilevel"/>
    <w:tmpl w:val="E634DD78"/>
    <w:lvl w:ilvl="0" w:tplc="545A5A9E">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A9B5C15"/>
    <w:multiLevelType w:val="hybridMultilevel"/>
    <w:tmpl w:val="DD14E14A"/>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6">
    <w:nsid w:val="1AC81C00"/>
    <w:multiLevelType w:val="hybridMultilevel"/>
    <w:tmpl w:val="CD06FF42"/>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AEA2F9D"/>
    <w:multiLevelType w:val="hybridMultilevel"/>
    <w:tmpl w:val="1F1A7BF4"/>
    <w:lvl w:ilvl="0" w:tplc="D78813AE">
      <w:start w:val="1"/>
      <w:numFmt w:val="decimal"/>
      <w:lvlText w:val="%1."/>
      <w:lvlJc w:val="left"/>
      <w:pPr>
        <w:ind w:left="927"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nsid w:val="1CB21986"/>
    <w:multiLevelType w:val="hybridMultilevel"/>
    <w:tmpl w:val="6B2619C8"/>
    <w:lvl w:ilvl="0" w:tplc="57C4646C">
      <w:start w:val="3"/>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D7C629A"/>
    <w:multiLevelType w:val="hybridMultilevel"/>
    <w:tmpl w:val="8E249C72"/>
    <w:lvl w:ilvl="0" w:tplc="3F92431C">
      <w:start w:val="1"/>
      <w:numFmt w:val="decimal"/>
      <w:lvlText w:val="%1."/>
      <w:lvlJc w:val="left"/>
      <w:pPr>
        <w:tabs>
          <w:tab w:val="num" w:pos="360"/>
        </w:tabs>
        <w:ind w:left="360" w:hanging="360"/>
      </w:pPr>
      <w:rPr>
        <w:rFonts w:cs="Times New Roman" w:hint="default"/>
        <w:i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2BF3A29"/>
    <w:multiLevelType w:val="hybridMultilevel"/>
    <w:tmpl w:val="62EA3F04"/>
    <w:lvl w:ilvl="0" w:tplc="0415000F">
      <w:start w:val="1"/>
      <w:numFmt w:val="decimal"/>
      <w:lvlText w:val="%1."/>
      <w:lvlJc w:val="left"/>
      <w:pPr>
        <w:tabs>
          <w:tab w:val="num" w:pos="720"/>
        </w:tabs>
        <w:ind w:left="720" w:hanging="360"/>
      </w:pPr>
      <w:rPr>
        <w:rFonts w:cs="Times New Roman" w:hint="default"/>
      </w:rPr>
    </w:lvl>
    <w:lvl w:ilvl="1" w:tplc="E0C0CBBA">
      <w:start w:val="1"/>
      <w:numFmt w:val="lowerLetter"/>
      <w:lvlText w:val="%2)"/>
      <w:lvlJc w:val="left"/>
      <w:pPr>
        <w:tabs>
          <w:tab w:val="num" w:pos="0"/>
        </w:tabs>
        <w:ind w:left="1440" w:hanging="360"/>
      </w:pPr>
      <w:rPr>
        <w:rFonts w:cs="Joker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4C25833"/>
    <w:multiLevelType w:val="hybridMultilevel"/>
    <w:tmpl w:val="ED40311C"/>
    <w:lvl w:ilvl="0" w:tplc="D042315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F9539E"/>
    <w:multiLevelType w:val="hybridMultilevel"/>
    <w:tmpl w:val="E17621D6"/>
    <w:lvl w:ilvl="0" w:tplc="66901AB2">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77F6426"/>
    <w:multiLevelType w:val="hybridMultilevel"/>
    <w:tmpl w:val="7430FA1C"/>
    <w:lvl w:ilvl="0" w:tplc="893EB4D4">
      <w:start w:val="1"/>
      <w:numFmt w:val="decimal"/>
      <w:lvlText w:val="%1."/>
      <w:lvlJc w:val="left"/>
      <w:pPr>
        <w:tabs>
          <w:tab w:val="num" w:pos="1440"/>
        </w:tabs>
        <w:ind w:left="1440" w:hanging="360"/>
      </w:pPr>
      <w:rPr>
        <w:rFonts w:cs="Helvetica" w:hint="default"/>
        <w:i w:val="0"/>
        <w:color w:val="000000"/>
        <w:sz w:val="24"/>
      </w:rPr>
    </w:lvl>
    <w:lvl w:ilvl="1" w:tplc="E6667F7E">
      <w:start w:val="1"/>
      <w:numFmt w:val="lowerLetter"/>
      <w:lvlText w:val="%2."/>
      <w:lvlJc w:val="left"/>
      <w:pPr>
        <w:tabs>
          <w:tab w:val="num" w:pos="0"/>
        </w:tabs>
        <w:ind w:left="1440" w:hanging="360"/>
      </w:pPr>
      <w:rPr>
        <w:rFonts w:cs="Jokerman" w:hint="default"/>
        <w:i w:val="0"/>
        <w:color w:val="00000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7D96754"/>
    <w:multiLevelType w:val="hybridMultilevel"/>
    <w:tmpl w:val="6672A112"/>
    <w:lvl w:ilvl="0" w:tplc="AD46CE86">
      <w:start w:val="1"/>
      <w:numFmt w:val="decimal"/>
      <w:lvlText w:val="%1."/>
      <w:lvlJc w:val="left"/>
      <w:pPr>
        <w:tabs>
          <w:tab w:val="num" w:pos="720"/>
        </w:tabs>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F66967"/>
    <w:multiLevelType w:val="hybridMultilevel"/>
    <w:tmpl w:val="E640CFA0"/>
    <w:lvl w:ilvl="0" w:tplc="A65CC4F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083F44"/>
    <w:multiLevelType w:val="hybridMultilevel"/>
    <w:tmpl w:val="DB6C666E"/>
    <w:lvl w:ilvl="0" w:tplc="04150017">
      <w:start w:val="1"/>
      <w:numFmt w:val="lowerLetter"/>
      <w:lvlText w:val="%1)"/>
      <w:lvlJc w:val="left"/>
      <w:pPr>
        <w:tabs>
          <w:tab w:val="num" w:pos="1440"/>
        </w:tabs>
        <w:ind w:left="1440" w:hanging="360"/>
      </w:pPr>
      <w:rPr>
        <w:rFonts w:cs="Times New Roman"/>
      </w:rPr>
    </w:lvl>
    <w:lvl w:ilvl="1" w:tplc="0415000F">
      <w:start w:val="1"/>
      <w:numFmt w:val="decimal"/>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7">
    <w:nsid w:val="31FE1C8C"/>
    <w:multiLevelType w:val="hybridMultilevel"/>
    <w:tmpl w:val="B5527B9A"/>
    <w:lvl w:ilvl="0" w:tplc="3E6654FC">
      <w:start w:val="3"/>
      <w:numFmt w:val="decimal"/>
      <w:lvlText w:val="%1."/>
      <w:lvlJc w:val="left"/>
      <w:pPr>
        <w:tabs>
          <w:tab w:val="num" w:pos="360"/>
        </w:tabs>
        <w:ind w:left="360" w:hanging="360"/>
      </w:pPr>
      <w:rPr>
        <w:rFonts w:cs="Times New Roman" w:hint="default"/>
        <w:i w:val="0"/>
        <w:color w:val="000000"/>
      </w:rPr>
    </w:lvl>
    <w:lvl w:ilvl="1" w:tplc="2708E848">
      <w:start w:val="1"/>
      <w:numFmt w:val="decimal"/>
      <w:lvlText w:val="%2."/>
      <w:lvlJc w:val="left"/>
      <w:pPr>
        <w:tabs>
          <w:tab w:val="num" w:pos="360"/>
        </w:tabs>
        <w:ind w:left="360" w:hanging="360"/>
      </w:pPr>
      <w:rPr>
        <w:rFonts w:cs="Times New Roman" w:hint="default"/>
        <w:i w:val="0"/>
        <w:color w:val="000000"/>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28">
    <w:nsid w:val="373C2DE9"/>
    <w:multiLevelType w:val="hybridMultilevel"/>
    <w:tmpl w:val="FD3A5F48"/>
    <w:lvl w:ilvl="0" w:tplc="04150011">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AB870FA"/>
    <w:multiLevelType w:val="hybridMultilevel"/>
    <w:tmpl w:val="FE5A7A52"/>
    <w:lvl w:ilvl="0" w:tplc="41060620">
      <w:start w:val="3"/>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05BE"/>
    <w:multiLevelType w:val="hybridMultilevel"/>
    <w:tmpl w:val="9676C15E"/>
    <w:lvl w:ilvl="0" w:tplc="EFE8376C">
      <w:start w:val="1"/>
      <w:numFmt w:val="decimal"/>
      <w:lvlText w:val="%1."/>
      <w:lvlJc w:val="left"/>
      <w:pPr>
        <w:tabs>
          <w:tab w:val="num" w:pos="360"/>
        </w:tabs>
        <w:ind w:left="360" w:hanging="360"/>
      </w:pPr>
      <w:rPr>
        <w:rFonts w:cs="Times New Roman" w:hint="default"/>
        <w:i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08B63B9"/>
    <w:multiLevelType w:val="hybridMultilevel"/>
    <w:tmpl w:val="6734C1CE"/>
    <w:lvl w:ilvl="0" w:tplc="CB56154C">
      <w:start w:val="1"/>
      <w:numFmt w:val="decimal"/>
      <w:lvlText w:val="%1."/>
      <w:lvlJc w:val="left"/>
      <w:pPr>
        <w:tabs>
          <w:tab w:val="num" w:pos="360"/>
        </w:tabs>
        <w:ind w:left="360" w:hanging="360"/>
      </w:pPr>
      <w:rPr>
        <w:rFonts w:cs="Times New Roman"/>
      </w:rPr>
    </w:lvl>
    <w:lvl w:ilvl="1" w:tplc="E0C0CBBA">
      <w:start w:val="1"/>
      <w:numFmt w:val="lowerLetter"/>
      <w:lvlText w:val="%2)"/>
      <w:lvlJc w:val="left"/>
      <w:pPr>
        <w:tabs>
          <w:tab w:val="num" w:pos="0"/>
        </w:tabs>
        <w:ind w:left="1440" w:hanging="360"/>
      </w:pPr>
      <w:rPr>
        <w:rFonts w:cs="Times New Roman" w:hint="default"/>
      </w:rPr>
    </w:lvl>
    <w:lvl w:ilvl="2" w:tplc="95789426">
      <w:start w:val="1"/>
      <w:numFmt w:val="decimal"/>
      <w:lvlText w:val="%3."/>
      <w:lvlJc w:val="left"/>
      <w:pPr>
        <w:tabs>
          <w:tab w:val="num" w:pos="2160"/>
        </w:tabs>
        <w:ind w:left="2160" w:hanging="360"/>
      </w:pPr>
      <w:rPr>
        <w:rFonts w:cs="Times New Roman"/>
      </w:rPr>
    </w:lvl>
    <w:lvl w:ilvl="3" w:tplc="F85C8AEA">
      <w:start w:val="1"/>
      <w:numFmt w:val="decimal"/>
      <w:lvlText w:val="%4."/>
      <w:lvlJc w:val="left"/>
      <w:pPr>
        <w:tabs>
          <w:tab w:val="num" w:pos="2880"/>
        </w:tabs>
        <w:ind w:left="2880" w:hanging="360"/>
      </w:pPr>
      <w:rPr>
        <w:rFonts w:cs="Times New Roman"/>
      </w:rPr>
    </w:lvl>
    <w:lvl w:ilvl="4" w:tplc="B9CC77BC">
      <w:start w:val="1"/>
      <w:numFmt w:val="decimal"/>
      <w:lvlText w:val="%5."/>
      <w:lvlJc w:val="left"/>
      <w:pPr>
        <w:tabs>
          <w:tab w:val="num" w:pos="3600"/>
        </w:tabs>
        <w:ind w:left="3600" w:hanging="360"/>
      </w:pPr>
      <w:rPr>
        <w:rFonts w:cs="Times New Roman"/>
      </w:rPr>
    </w:lvl>
    <w:lvl w:ilvl="5" w:tplc="EC2E1E3C">
      <w:start w:val="1"/>
      <w:numFmt w:val="decimal"/>
      <w:lvlText w:val="%6."/>
      <w:lvlJc w:val="left"/>
      <w:pPr>
        <w:tabs>
          <w:tab w:val="num" w:pos="4320"/>
        </w:tabs>
        <w:ind w:left="4320" w:hanging="360"/>
      </w:pPr>
      <w:rPr>
        <w:rFonts w:cs="Times New Roman"/>
      </w:rPr>
    </w:lvl>
    <w:lvl w:ilvl="6" w:tplc="6BEE26A8">
      <w:start w:val="1"/>
      <w:numFmt w:val="decimal"/>
      <w:lvlText w:val="%7."/>
      <w:lvlJc w:val="left"/>
      <w:pPr>
        <w:tabs>
          <w:tab w:val="num" w:pos="5040"/>
        </w:tabs>
        <w:ind w:left="5040" w:hanging="360"/>
      </w:pPr>
      <w:rPr>
        <w:rFonts w:cs="Times New Roman"/>
      </w:rPr>
    </w:lvl>
    <w:lvl w:ilvl="7" w:tplc="71CAD8F6">
      <w:start w:val="1"/>
      <w:numFmt w:val="decimal"/>
      <w:lvlText w:val="%8."/>
      <w:lvlJc w:val="left"/>
      <w:pPr>
        <w:tabs>
          <w:tab w:val="num" w:pos="5760"/>
        </w:tabs>
        <w:ind w:left="5760" w:hanging="360"/>
      </w:pPr>
      <w:rPr>
        <w:rFonts w:cs="Times New Roman"/>
      </w:rPr>
    </w:lvl>
    <w:lvl w:ilvl="8" w:tplc="0F0CC604">
      <w:start w:val="1"/>
      <w:numFmt w:val="decimal"/>
      <w:lvlText w:val="%9."/>
      <w:lvlJc w:val="left"/>
      <w:pPr>
        <w:tabs>
          <w:tab w:val="num" w:pos="6480"/>
        </w:tabs>
        <w:ind w:left="6480" w:hanging="360"/>
      </w:pPr>
      <w:rPr>
        <w:rFonts w:cs="Times New Roman"/>
      </w:rPr>
    </w:lvl>
  </w:abstractNum>
  <w:abstractNum w:abstractNumId="32">
    <w:nsid w:val="49C72EAE"/>
    <w:multiLevelType w:val="hybridMultilevel"/>
    <w:tmpl w:val="0DA275F8"/>
    <w:lvl w:ilvl="0" w:tplc="AEBE5DB0">
      <w:start w:val="1"/>
      <w:numFmt w:val="decimal"/>
      <w:lvlText w:val="%1."/>
      <w:lvlJc w:val="left"/>
      <w:pPr>
        <w:tabs>
          <w:tab w:val="num" w:pos="36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BF06C10"/>
    <w:multiLevelType w:val="hybridMultilevel"/>
    <w:tmpl w:val="42146C18"/>
    <w:lvl w:ilvl="0" w:tplc="3C086184">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694A33"/>
    <w:multiLevelType w:val="hybridMultilevel"/>
    <w:tmpl w:val="7AA235E8"/>
    <w:lvl w:ilvl="0" w:tplc="853AA3A0">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4E94010"/>
    <w:multiLevelType w:val="hybridMultilevel"/>
    <w:tmpl w:val="D6DA02A6"/>
    <w:lvl w:ilvl="0" w:tplc="335EEDE2">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7C03C1D"/>
    <w:multiLevelType w:val="hybridMultilevel"/>
    <w:tmpl w:val="AAC4A5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9002444"/>
    <w:multiLevelType w:val="hybridMultilevel"/>
    <w:tmpl w:val="0C580F2A"/>
    <w:lvl w:ilvl="0" w:tplc="1BDE99BC">
      <w:start w:val="1"/>
      <w:numFmt w:val="decimal"/>
      <w:lvlText w:val="%1."/>
      <w:lvlJc w:val="left"/>
      <w:pPr>
        <w:tabs>
          <w:tab w:val="num" w:pos="0"/>
        </w:tabs>
        <w:ind w:left="720" w:hanging="360"/>
      </w:pPr>
      <w:rPr>
        <w:rFonts w:cs="Calibri"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5BCF4CFB"/>
    <w:multiLevelType w:val="hybridMultilevel"/>
    <w:tmpl w:val="14EE4C0C"/>
    <w:lvl w:ilvl="0" w:tplc="D13CA0A6">
      <w:start w:val="1"/>
      <w:numFmt w:val="decimal"/>
      <w:lvlText w:val="%1."/>
      <w:lvlJc w:val="left"/>
      <w:pPr>
        <w:tabs>
          <w:tab w:val="num" w:pos="360"/>
        </w:tabs>
        <w:ind w:left="360" w:hanging="360"/>
      </w:pPr>
      <w:rPr>
        <w:rFonts w:cs="Times New Roman" w:hint="default"/>
        <w:i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EAD6CE5"/>
    <w:multiLevelType w:val="hybridMultilevel"/>
    <w:tmpl w:val="AF8891EE"/>
    <w:lvl w:ilvl="0" w:tplc="49D49ADC">
      <w:start w:val="1"/>
      <w:numFmt w:val="decimal"/>
      <w:lvlText w:val="%1."/>
      <w:lvlJc w:val="left"/>
      <w:pPr>
        <w:tabs>
          <w:tab w:val="num" w:pos="1440"/>
        </w:tabs>
        <w:ind w:left="1440" w:hanging="360"/>
      </w:pPr>
      <w:rPr>
        <w:rFonts w:cs="Helvetica"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3207CC4"/>
    <w:multiLevelType w:val="hybridMultilevel"/>
    <w:tmpl w:val="234C9C52"/>
    <w:lvl w:ilvl="0" w:tplc="259065F2">
      <w:start w:val="1"/>
      <w:numFmt w:val="lowerLetter"/>
      <w:lvlText w:val="%1."/>
      <w:lvlJc w:val="left"/>
      <w:pPr>
        <w:tabs>
          <w:tab w:val="num" w:pos="0"/>
        </w:tabs>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6995593A"/>
    <w:multiLevelType w:val="hybridMultilevel"/>
    <w:tmpl w:val="9A821156"/>
    <w:lvl w:ilvl="0" w:tplc="456A6830">
      <w:start w:val="3"/>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A0F046F"/>
    <w:multiLevelType w:val="hybridMultilevel"/>
    <w:tmpl w:val="708AD3B6"/>
    <w:lvl w:ilvl="0" w:tplc="829C0D4E">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B393BFA"/>
    <w:multiLevelType w:val="hybridMultilevel"/>
    <w:tmpl w:val="47C26FE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6C2E62A3"/>
    <w:multiLevelType w:val="hybridMultilevel"/>
    <w:tmpl w:val="C6F4071E"/>
    <w:lvl w:ilvl="0" w:tplc="AB98708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6E980B0D"/>
    <w:multiLevelType w:val="hybridMultilevel"/>
    <w:tmpl w:val="12D240D6"/>
    <w:lvl w:ilvl="0" w:tplc="04150005">
      <w:start w:val="1"/>
      <w:numFmt w:val="bullet"/>
      <w:lvlText w:val=""/>
      <w:lvlJc w:val="left"/>
      <w:pPr>
        <w:tabs>
          <w:tab w:val="num" w:pos="360"/>
        </w:tabs>
        <w:ind w:left="360" w:hanging="360"/>
      </w:pPr>
      <w:rPr>
        <w:rFonts w:ascii="Wingdings" w:hAnsi="Wingdings" w:hint="default"/>
      </w:rPr>
    </w:lvl>
    <w:lvl w:ilvl="1" w:tplc="335EEDE2">
      <w:start w:val="1"/>
      <w:numFmt w:val="decimal"/>
      <w:lvlText w:val="%2."/>
      <w:lvlJc w:val="left"/>
      <w:pPr>
        <w:tabs>
          <w:tab w:val="num" w:pos="1440"/>
        </w:tabs>
        <w:ind w:left="1440" w:hanging="360"/>
      </w:pPr>
      <w:rPr>
        <w:rFonts w:cs="Times New Roman" w:hint="default"/>
      </w:rPr>
    </w:lvl>
    <w:lvl w:ilvl="2" w:tplc="B798CDAE">
      <w:start w:val="1"/>
      <w:numFmt w:val="lowerLetter"/>
      <w:lvlText w:val="%3."/>
      <w:lvlJc w:val="left"/>
      <w:pPr>
        <w:tabs>
          <w:tab w:val="num" w:pos="720"/>
        </w:tabs>
        <w:ind w:left="2160" w:hanging="360"/>
      </w:pPr>
      <w:rPr>
        <w:rFonts w:cs="Times New Roman" w:hint="default"/>
        <w:color w:val="auto"/>
      </w:rPr>
    </w:lvl>
    <w:lvl w:ilvl="3" w:tplc="F85C8AEA">
      <w:start w:val="1"/>
      <w:numFmt w:val="decimal"/>
      <w:lvlText w:val="%4."/>
      <w:lvlJc w:val="left"/>
      <w:pPr>
        <w:tabs>
          <w:tab w:val="num" w:pos="2880"/>
        </w:tabs>
        <w:ind w:left="2880" w:hanging="360"/>
      </w:pPr>
      <w:rPr>
        <w:rFonts w:cs="Times New Roman"/>
      </w:rPr>
    </w:lvl>
    <w:lvl w:ilvl="4" w:tplc="B9CC77BC">
      <w:start w:val="1"/>
      <w:numFmt w:val="decimal"/>
      <w:lvlText w:val="%5."/>
      <w:lvlJc w:val="left"/>
      <w:pPr>
        <w:tabs>
          <w:tab w:val="num" w:pos="3600"/>
        </w:tabs>
        <w:ind w:left="3600" w:hanging="360"/>
      </w:pPr>
      <w:rPr>
        <w:rFonts w:cs="Times New Roman"/>
      </w:rPr>
    </w:lvl>
    <w:lvl w:ilvl="5" w:tplc="EC2E1E3C">
      <w:start w:val="1"/>
      <w:numFmt w:val="decimal"/>
      <w:lvlText w:val="%6."/>
      <w:lvlJc w:val="left"/>
      <w:pPr>
        <w:tabs>
          <w:tab w:val="num" w:pos="4320"/>
        </w:tabs>
        <w:ind w:left="4320" w:hanging="360"/>
      </w:pPr>
      <w:rPr>
        <w:rFonts w:cs="Times New Roman"/>
      </w:rPr>
    </w:lvl>
    <w:lvl w:ilvl="6" w:tplc="6BEE26A8">
      <w:start w:val="1"/>
      <w:numFmt w:val="decimal"/>
      <w:lvlText w:val="%7."/>
      <w:lvlJc w:val="left"/>
      <w:pPr>
        <w:tabs>
          <w:tab w:val="num" w:pos="5040"/>
        </w:tabs>
        <w:ind w:left="5040" w:hanging="360"/>
      </w:pPr>
      <w:rPr>
        <w:rFonts w:cs="Times New Roman"/>
      </w:rPr>
    </w:lvl>
    <w:lvl w:ilvl="7" w:tplc="71CAD8F6">
      <w:start w:val="1"/>
      <w:numFmt w:val="decimal"/>
      <w:lvlText w:val="%8."/>
      <w:lvlJc w:val="left"/>
      <w:pPr>
        <w:tabs>
          <w:tab w:val="num" w:pos="5760"/>
        </w:tabs>
        <w:ind w:left="5760" w:hanging="360"/>
      </w:pPr>
      <w:rPr>
        <w:rFonts w:cs="Times New Roman"/>
      </w:rPr>
    </w:lvl>
    <w:lvl w:ilvl="8" w:tplc="0F0CC604">
      <w:start w:val="1"/>
      <w:numFmt w:val="decimal"/>
      <w:lvlText w:val="%9."/>
      <w:lvlJc w:val="left"/>
      <w:pPr>
        <w:tabs>
          <w:tab w:val="num" w:pos="6480"/>
        </w:tabs>
        <w:ind w:left="6480" w:hanging="360"/>
      </w:pPr>
      <w:rPr>
        <w:rFonts w:cs="Times New Roman"/>
      </w:rPr>
    </w:lvl>
  </w:abstractNum>
  <w:abstractNum w:abstractNumId="46">
    <w:nsid w:val="6F7350F9"/>
    <w:multiLevelType w:val="hybridMultilevel"/>
    <w:tmpl w:val="29E46438"/>
    <w:lvl w:ilvl="0" w:tplc="D73A848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931B6E"/>
    <w:multiLevelType w:val="hybridMultilevel"/>
    <w:tmpl w:val="A85A0996"/>
    <w:lvl w:ilvl="0" w:tplc="0415000F">
      <w:start w:val="1"/>
      <w:numFmt w:val="decimal"/>
      <w:lvlText w:val="%1."/>
      <w:lvlJc w:val="left"/>
      <w:pPr>
        <w:tabs>
          <w:tab w:val="num" w:pos="720"/>
        </w:tabs>
        <w:ind w:left="720" w:hanging="360"/>
      </w:pPr>
      <w:rPr>
        <w:rFonts w:hint="default"/>
        <w:b/>
        <w:color w:val="auto"/>
        <w:sz w:val="24"/>
        <w:szCs w:val="24"/>
      </w:rPr>
    </w:lvl>
    <w:lvl w:ilvl="1" w:tplc="1D6E78BC">
      <w:start w:val="1"/>
      <w:numFmt w:val="lowerLetter"/>
      <w:lvlText w:val="%2."/>
      <w:lvlJc w:val="left"/>
      <w:pPr>
        <w:tabs>
          <w:tab w:val="num" w:pos="1440"/>
        </w:tabs>
        <w:ind w:left="1440" w:hanging="360"/>
      </w:pPr>
      <w:rPr>
        <w:rFonts w:cs="Times New Roman"/>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5F33D6C"/>
    <w:multiLevelType w:val="hybridMultilevel"/>
    <w:tmpl w:val="2CE26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D20FD3"/>
    <w:multiLevelType w:val="hybridMultilevel"/>
    <w:tmpl w:val="94CE3DF2"/>
    <w:lvl w:ilvl="0" w:tplc="02AA824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BE37BCB"/>
    <w:multiLevelType w:val="hybridMultilevel"/>
    <w:tmpl w:val="C7AE0010"/>
    <w:lvl w:ilvl="0" w:tplc="02AA824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EF30D14"/>
    <w:multiLevelType w:val="hybridMultilevel"/>
    <w:tmpl w:val="FA16D0EA"/>
    <w:lvl w:ilvl="0" w:tplc="3A24E5F2">
      <w:start w:val="3"/>
      <w:numFmt w:val="decimal"/>
      <w:lvlText w:val="%1."/>
      <w:lvlJc w:val="left"/>
      <w:pPr>
        <w:tabs>
          <w:tab w:val="num" w:pos="0"/>
        </w:tabs>
        <w:ind w:left="720" w:hanging="360"/>
      </w:pPr>
      <w:rPr>
        <w:rFonts w:cs="Times New Roman"/>
        <w:b w:val="0"/>
      </w:rPr>
    </w:lvl>
    <w:lvl w:ilvl="1" w:tplc="245638C0">
      <w:start w:val="1"/>
      <w:numFmt w:val="lowerLetter"/>
      <w:lvlText w:val="%2)"/>
      <w:lvlJc w:val="left"/>
      <w:pPr>
        <w:tabs>
          <w:tab w:val="num" w:pos="1440"/>
        </w:tabs>
        <w:ind w:left="1440" w:hanging="360"/>
      </w:pPr>
      <w:rPr>
        <w:rFonts w:ascii="Times New Roman" w:eastAsia="Times New Roman" w:hAnsi="Times New Roman"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FE0115D"/>
    <w:multiLevelType w:val="hybridMultilevel"/>
    <w:tmpl w:val="3C60AB78"/>
    <w:lvl w:ilvl="0" w:tplc="259065F2">
      <w:start w:val="1"/>
      <w:numFmt w:val="lowerLetter"/>
      <w:lvlText w:val="%1."/>
      <w:lvlJc w:val="left"/>
      <w:pPr>
        <w:tabs>
          <w:tab w:val="num" w:pos="-76"/>
        </w:tabs>
        <w:ind w:left="1004" w:hanging="360"/>
      </w:pPr>
      <w:rPr>
        <w:rFonts w:cs="Times New Roman" w:hint="default"/>
        <w:b w:val="0"/>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num w:numId="1">
    <w:abstractNumId w:val="31"/>
  </w:num>
  <w:num w:numId="2">
    <w:abstractNumId w:val="28"/>
  </w:num>
  <w:num w:numId="3">
    <w:abstractNumId w:val="13"/>
  </w:num>
  <w:num w:numId="4">
    <w:abstractNumId w:val="45"/>
  </w:num>
  <w:num w:numId="5">
    <w:abstractNumId w:val="43"/>
  </w:num>
  <w:num w:numId="6">
    <w:abstractNumId w:val="17"/>
  </w:num>
  <w:num w:numId="7">
    <w:abstractNumId w:val="20"/>
  </w:num>
  <w:num w:numId="8">
    <w:abstractNumId w:val="16"/>
  </w:num>
  <w:num w:numId="9">
    <w:abstractNumId w:val="40"/>
  </w:num>
  <w:num w:numId="10">
    <w:abstractNumId w:val="10"/>
  </w:num>
  <w:num w:numId="11">
    <w:abstractNumId w:val="9"/>
  </w:num>
  <w:num w:numId="12">
    <w:abstractNumId w:val="52"/>
  </w:num>
  <w:num w:numId="13">
    <w:abstractNumId w:val="15"/>
  </w:num>
  <w:num w:numId="14">
    <w:abstractNumId w:val="26"/>
  </w:num>
  <w:num w:numId="15">
    <w:abstractNumId w:val="50"/>
  </w:num>
  <w:num w:numId="16">
    <w:abstractNumId w:val="49"/>
  </w:num>
  <w:num w:numId="17">
    <w:abstractNumId w:val="22"/>
  </w:num>
  <w:num w:numId="18">
    <w:abstractNumId w:val="27"/>
  </w:num>
  <w:num w:numId="19">
    <w:abstractNumId w:val="30"/>
  </w:num>
  <w:num w:numId="20">
    <w:abstractNumId w:val="19"/>
  </w:num>
  <w:num w:numId="21">
    <w:abstractNumId w:val="38"/>
  </w:num>
  <w:num w:numId="22">
    <w:abstractNumId w:val="14"/>
  </w:num>
  <w:num w:numId="23">
    <w:abstractNumId w:val="44"/>
  </w:num>
  <w:num w:numId="24">
    <w:abstractNumId w:val="51"/>
  </w:num>
  <w:num w:numId="25">
    <w:abstractNumId w:val="39"/>
  </w:num>
  <w:num w:numId="26">
    <w:abstractNumId w:val="23"/>
  </w:num>
  <w:num w:numId="27">
    <w:abstractNumId w:val="18"/>
  </w:num>
  <w:num w:numId="28">
    <w:abstractNumId w:val="47"/>
  </w:num>
  <w:num w:numId="29">
    <w:abstractNumId w:val="41"/>
  </w:num>
  <w:num w:numId="30">
    <w:abstractNumId w:val="37"/>
  </w:num>
  <w:num w:numId="31">
    <w:abstractNumId w:val="35"/>
  </w:num>
  <w:num w:numId="32">
    <w:abstractNumId w:val="32"/>
  </w:num>
  <w:num w:numId="33">
    <w:abstractNumId w:val="25"/>
  </w:num>
  <w:num w:numId="34">
    <w:abstractNumId w:val="36"/>
  </w:num>
  <w:num w:numId="35">
    <w:abstractNumId w:val="42"/>
  </w:num>
  <w:num w:numId="36">
    <w:abstractNumId w:val="33"/>
  </w:num>
  <w:num w:numId="37">
    <w:abstractNumId w:val="24"/>
  </w:num>
  <w:num w:numId="38">
    <w:abstractNumId w:val="48"/>
  </w:num>
  <w:num w:numId="39">
    <w:abstractNumId w:val="46"/>
  </w:num>
  <w:num w:numId="40">
    <w:abstractNumId w:val="29"/>
  </w:num>
  <w:num w:numId="41">
    <w:abstractNumId w:val="34"/>
  </w:num>
  <w:num w:numId="42">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oNotTrackMoves/>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E28"/>
    <w:rsid w:val="00000555"/>
    <w:rsid w:val="000043BD"/>
    <w:rsid w:val="00005935"/>
    <w:rsid w:val="00013C9E"/>
    <w:rsid w:val="00014E5E"/>
    <w:rsid w:val="00016FC7"/>
    <w:rsid w:val="00023034"/>
    <w:rsid w:val="00023620"/>
    <w:rsid w:val="00026060"/>
    <w:rsid w:val="000261B2"/>
    <w:rsid w:val="0002622B"/>
    <w:rsid w:val="000268DC"/>
    <w:rsid w:val="00033505"/>
    <w:rsid w:val="000356DD"/>
    <w:rsid w:val="00035E06"/>
    <w:rsid w:val="00037F52"/>
    <w:rsid w:val="0004183F"/>
    <w:rsid w:val="00041B59"/>
    <w:rsid w:val="00046840"/>
    <w:rsid w:val="00047A62"/>
    <w:rsid w:val="000532C8"/>
    <w:rsid w:val="00057589"/>
    <w:rsid w:val="00063ABD"/>
    <w:rsid w:val="00063F09"/>
    <w:rsid w:val="00066DEE"/>
    <w:rsid w:val="00067BAD"/>
    <w:rsid w:val="0007150A"/>
    <w:rsid w:val="00073628"/>
    <w:rsid w:val="00075BD1"/>
    <w:rsid w:val="00077A00"/>
    <w:rsid w:val="00077D6D"/>
    <w:rsid w:val="00084D8F"/>
    <w:rsid w:val="00085F8D"/>
    <w:rsid w:val="00087F0E"/>
    <w:rsid w:val="00090543"/>
    <w:rsid w:val="00090C59"/>
    <w:rsid w:val="00091FE7"/>
    <w:rsid w:val="00096298"/>
    <w:rsid w:val="00096331"/>
    <w:rsid w:val="00097AD2"/>
    <w:rsid w:val="000A5730"/>
    <w:rsid w:val="000B03D6"/>
    <w:rsid w:val="000B1100"/>
    <w:rsid w:val="000B166E"/>
    <w:rsid w:val="000B1ABD"/>
    <w:rsid w:val="000B2114"/>
    <w:rsid w:val="000C23F6"/>
    <w:rsid w:val="000C5065"/>
    <w:rsid w:val="000C56DB"/>
    <w:rsid w:val="000D423B"/>
    <w:rsid w:val="000D58A2"/>
    <w:rsid w:val="000D593F"/>
    <w:rsid w:val="000D67FD"/>
    <w:rsid w:val="000D752D"/>
    <w:rsid w:val="000E0FB8"/>
    <w:rsid w:val="000F02B1"/>
    <w:rsid w:val="000F0495"/>
    <w:rsid w:val="000F13B0"/>
    <w:rsid w:val="000F4091"/>
    <w:rsid w:val="000F6385"/>
    <w:rsid w:val="000F7E49"/>
    <w:rsid w:val="00100503"/>
    <w:rsid w:val="001015A1"/>
    <w:rsid w:val="00102742"/>
    <w:rsid w:val="00103088"/>
    <w:rsid w:val="001037A4"/>
    <w:rsid w:val="00105691"/>
    <w:rsid w:val="001070F2"/>
    <w:rsid w:val="0010790C"/>
    <w:rsid w:val="00107C0A"/>
    <w:rsid w:val="001118DD"/>
    <w:rsid w:val="001151FA"/>
    <w:rsid w:val="00116801"/>
    <w:rsid w:val="001175DF"/>
    <w:rsid w:val="00117F00"/>
    <w:rsid w:val="00125318"/>
    <w:rsid w:val="00125CF3"/>
    <w:rsid w:val="00126049"/>
    <w:rsid w:val="001327C6"/>
    <w:rsid w:val="001337E5"/>
    <w:rsid w:val="00133EB1"/>
    <w:rsid w:val="00134058"/>
    <w:rsid w:val="00141295"/>
    <w:rsid w:val="00142B61"/>
    <w:rsid w:val="0014450C"/>
    <w:rsid w:val="00146A7D"/>
    <w:rsid w:val="00146CBB"/>
    <w:rsid w:val="00157B70"/>
    <w:rsid w:val="001604A5"/>
    <w:rsid w:val="00163B1A"/>
    <w:rsid w:val="00170A48"/>
    <w:rsid w:val="00172F67"/>
    <w:rsid w:val="00172F7E"/>
    <w:rsid w:val="00183C0B"/>
    <w:rsid w:val="00185FC6"/>
    <w:rsid w:val="0018754B"/>
    <w:rsid w:val="001875F8"/>
    <w:rsid w:val="001A3047"/>
    <w:rsid w:val="001A4196"/>
    <w:rsid w:val="001A459E"/>
    <w:rsid w:val="001A6E7F"/>
    <w:rsid w:val="001B05F9"/>
    <w:rsid w:val="001B3410"/>
    <w:rsid w:val="001B773B"/>
    <w:rsid w:val="001C2F58"/>
    <w:rsid w:val="001C4BEE"/>
    <w:rsid w:val="001C7EE7"/>
    <w:rsid w:val="001D02DC"/>
    <w:rsid w:val="001D26FB"/>
    <w:rsid w:val="001D2D13"/>
    <w:rsid w:val="001D7B6D"/>
    <w:rsid w:val="001E0D90"/>
    <w:rsid w:val="001E3920"/>
    <w:rsid w:val="001E5C96"/>
    <w:rsid w:val="001E6A3B"/>
    <w:rsid w:val="001F1000"/>
    <w:rsid w:val="001F7EFD"/>
    <w:rsid w:val="0020211D"/>
    <w:rsid w:val="002075DB"/>
    <w:rsid w:val="00210824"/>
    <w:rsid w:val="002109CF"/>
    <w:rsid w:val="00212259"/>
    <w:rsid w:val="00212C9E"/>
    <w:rsid w:val="0021547E"/>
    <w:rsid w:val="0021628C"/>
    <w:rsid w:val="002162D4"/>
    <w:rsid w:val="00226FF6"/>
    <w:rsid w:val="00233990"/>
    <w:rsid w:val="00237A46"/>
    <w:rsid w:val="002422E4"/>
    <w:rsid w:val="0024268C"/>
    <w:rsid w:val="00243031"/>
    <w:rsid w:val="00243484"/>
    <w:rsid w:val="00246184"/>
    <w:rsid w:val="00255C4E"/>
    <w:rsid w:val="00260ED6"/>
    <w:rsid w:val="00264610"/>
    <w:rsid w:val="00265C17"/>
    <w:rsid w:val="00274376"/>
    <w:rsid w:val="00276376"/>
    <w:rsid w:val="00276BCD"/>
    <w:rsid w:val="002809AF"/>
    <w:rsid w:val="00280C11"/>
    <w:rsid w:val="002810EF"/>
    <w:rsid w:val="00281C96"/>
    <w:rsid w:val="00283871"/>
    <w:rsid w:val="00283A39"/>
    <w:rsid w:val="00283D3B"/>
    <w:rsid w:val="002841BD"/>
    <w:rsid w:val="00284851"/>
    <w:rsid w:val="00290483"/>
    <w:rsid w:val="00294396"/>
    <w:rsid w:val="002A0FF0"/>
    <w:rsid w:val="002A183A"/>
    <w:rsid w:val="002A1D07"/>
    <w:rsid w:val="002A3D6B"/>
    <w:rsid w:val="002A6FF0"/>
    <w:rsid w:val="002B04DC"/>
    <w:rsid w:val="002B27FE"/>
    <w:rsid w:val="002B530F"/>
    <w:rsid w:val="002B605F"/>
    <w:rsid w:val="002B6824"/>
    <w:rsid w:val="002C3CCA"/>
    <w:rsid w:val="002C53A0"/>
    <w:rsid w:val="002C54CF"/>
    <w:rsid w:val="002D2E6C"/>
    <w:rsid w:val="002D3359"/>
    <w:rsid w:val="002D4FDA"/>
    <w:rsid w:val="002D5CEF"/>
    <w:rsid w:val="002E1519"/>
    <w:rsid w:val="002E15DE"/>
    <w:rsid w:val="002E1B26"/>
    <w:rsid w:val="002E2167"/>
    <w:rsid w:val="002E433C"/>
    <w:rsid w:val="002E5443"/>
    <w:rsid w:val="002F37D3"/>
    <w:rsid w:val="002F3AE4"/>
    <w:rsid w:val="002F595A"/>
    <w:rsid w:val="00300954"/>
    <w:rsid w:val="00307714"/>
    <w:rsid w:val="00311DCF"/>
    <w:rsid w:val="00313299"/>
    <w:rsid w:val="00314D14"/>
    <w:rsid w:val="003169D0"/>
    <w:rsid w:val="00316DFD"/>
    <w:rsid w:val="00324BF6"/>
    <w:rsid w:val="0032664B"/>
    <w:rsid w:val="00326FD0"/>
    <w:rsid w:val="00330208"/>
    <w:rsid w:val="00334E7C"/>
    <w:rsid w:val="00335C9E"/>
    <w:rsid w:val="00336267"/>
    <w:rsid w:val="00336720"/>
    <w:rsid w:val="003371C2"/>
    <w:rsid w:val="00341DEF"/>
    <w:rsid w:val="0034466E"/>
    <w:rsid w:val="00347366"/>
    <w:rsid w:val="00347F7E"/>
    <w:rsid w:val="0035369E"/>
    <w:rsid w:val="00356396"/>
    <w:rsid w:val="00362F29"/>
    <w:rsid w:val="00363808"/>
    <w:rsid w:val="00367D46"/>
    <w:rsid w:val="00370894"/>
    <w:rsid w:val="003712C8"/>
    <w:rsid w:val="00372A12"/>
    <w:rsid w:val="00373670"/>
    <w:rsid w:val="003750D0"/>
    <w:rsid w:val="00377AAD"/>
    <w:rsid w:val="0038024D"/>
    <w:rsid w:val="00383982"/>
    <w:rsid w:val="00386742"/>
    <w:rsid w:val="00390873"/>
    <w:rsid w:val="003927C7"/>
    <w:rsid w:val="00393692"/>
    <w:rsid w:val="0039429A"/>
    <w:rsid w:val="003949DA"/>
    <w:rsid w:val="00394A18"/>
    <w:rsid w:val="003950E2"/>
    <w:rsid w:val="00395B24"/>
    <w:rsid w:val="003A1456"/>
    <w:rsid w:val="003A16E6"/>
    <w:rsid w:val="003A5B9A"/>
    <w:rsid w:val="003B08E7"/>
    <w:rsid w:val="003B16BF"/>
    <w:rsid w:val="003B1BB0"/>
    <w:rsid w:val="003B432E"/>
    <w:rsid w:val="003B7E90"/>
    <w:rsid w:val="003B7F91"/>
    <w:rsid w:val="003C110A"/>
    <w:rsid w:val="003C15A5"/>
    <w:rsid w:val="003C51F2"/>
    <w:rsid w:val="003C5FBB"/>
    <w:rsid w:val="003C7E66"/>
    <w:rsid w:val="003D058D"/>
    <w:rsid w:val="003D16BE"/>
    <w:rsid w:val="003D4384"/>
    <w:rsid w:val="003D43B4"/>
    <w:rsid w:val="003D55FE"/>
    <w:rsid w:val="003D7E9E"/>
    <w:rsid w:val="003E2697"/>
    <w:rsid w:val="003E629D"/>
    <w:rsid w:val="003E74C6"/>
    <w:rsid w:val="003F2089"/>
    <w:rsid w:val="003F31BA"/>
    <w:rsid w:val="003F408D"/>
    <w:rsid w:val="003F48F3"/>
    <w:rsid w:val="003F695C"/>
    <w:rsid w:val="003F78E7"/>
    <w:rsid w:val="00400C5F"/>
    <w:rsid w:val="00404017"/>
    <w:rsid w:val="00406D60"/>
    <w:rsid w:val="004073D0"/>
    <w:rsid w:val="0041032B"/>
    <w:rsid w:val="00410631"/>
    <w:rsid w:val="00410698"/>
    <w:rsid w:val="004145D7"/>
    <w:rsid w:val="004208DB"/>
    <w:rsid w:val="0042164C"/>
    <w:rsid w:val="00425C1A"/>
    <w:rsid w:val="004265E9"/>
    <w:rsid w:val="00426F73"/>
    <w:rsid w:val="004300CD"/>
    <w:rsid w:val="00434071"/>
    <w:rsid w:val="0043494D"/>
    <w:rsid w:val="00434A5A"/>
    <w:rsid w:val="00435A7B"/>
    <w:rsid w:val="00436898"/>
    <w:rsid w:val="004370E3"/>
    <w:rsid w:val="00437B8D"/>
    <w:rsid w:val="004408E7"/>
    <w:rsid w:val="00443745"/>
    <w:rsid w:val="0044394A"/>
    <w:rsid w:val="00443B9B"/>
    <w:rsid w:val="00445133"/>
    <w:rsid w:val="00446179"/>
    <w:rsid w:val="00446959"/>
    <w:rsid w:val="00452041"/>
    <w:rsid w:val="00457D1C"/>
    <w:rsid w:val="00462D89"/>
    <w:rsid w:val="00463ACA"/>
    <w:rsid w:val="0046662E"/>
    <w:rsid w:val="004670FE"/>
    <w:rsid w:val="00467F7D"/>
    <w:rsid w:val="00472BD7"/>
    <w:rsid w:val="004744F2"/>
    <w:rsid w:val="00474BC6"/>
    <w:rsid w:val="00474E96"/>
    <w:rsid w:val="00476B72"/>
    <w:rsid w:val="00481409"/>
    <w:rsid w:val="004815A3"/>
    <w:rsid w:val="00481E6D"/>
    <w:rsid w:val="00482119"/>
    <w:rsid w:val="004844A9"/>
    <w:rsid w:val="00487B39"/>
    <w:rsid w:val="004948F0"/>
    <w:rsid w:val="00495D9F"/>
    <w:rsid w:val="004965B8"/>
    <w:rsid w:val="00497A37"/>
    <w:rsid w:val="004A10FD"/>
    <w:rsid w:val="004A3830"/>
    <w:rsid w:val="004A3F2A"/>
    <w:rsid w:val="004A5EA1"/>
    <w:rsid w:val="004A5F19"/>
    <w:rsid w:val="004A62F9"/>
    <w:rsid w:val="004B09D0"/>
    <w:rsid w:val="004B1CF0"/>
    <w:rsid w:val="004B24CC"/>
    <w:rsid w:val="004B3F29"/>
    <w:rsid w:val="004B52B8"/>
    <w:rsid w:val="004B5551"/>
    <w:rsid w:val="004B652E"/>
    <w:rsid w:val="004C0D98"/>
    <w:rsid w:val="004C0ED9"/>
    <w:rsid w:val="004C1089"/>
    <w:rsid w:val="004C2375"/>
    <w:rsid w:val="004C3FE9"/>
    <w:rsid w:val="004C7A2B"/>
    <w:rsid w:val="004D1278"/>
    <w:rsid w:val="004D32E1"/>
    <w:rsid w:val="004E4127"/>
    <w:rsid w:val="004E42FF"/>
    <w:rsid w:val="004E5F4C"/>
    <w:rsid w:val="004E764B"/>
    <w:rsid w:val="004F033E"/>
    <w:rsid w:val="004F423D"/>
    <w:rsid w:val="004F51D8"/>
    <w:rsid w:val="004F7C8B"/>
    <w:rsid w:val="00501F5E"/>
    <w:rsid w:val="0050293C"/>
    <w:rsid w:val="00502961"/>
    <w:rsid w:val="00502B0C"/>
    <w:rsid w:val="00503D33"/>
    <w:rsid w:val="005060EC"/>
    <w:rsid w:val="00510B43"/>
    <w:rsid w:val="00511F91"/>
    <w:rsid w:val="005153ED"/>
    <w:rsid w:val="00515E1B"/>
    <w:rsid w:val="005162E1"/>
    <w:rsid w:val="00520ED3"/>
    <w:rsid w:val="00526E5D"/>
    <w:rsid w:val="00526EFD"/>
    <w:rsid w:val="00540C1D"/>
    <w:rsid w:val="00550192"/>
    <w:rsid w:val="00551530"/>
    <w:rsid w:val="00556446"/>
    <w:rsid w:val="00556A4E"/>
    <w:rsid w:val="005613ED"/>
    <w:rsid w:val="00563C45"/>
    <w:rsid w:val="00565965"/>
    <w:rsid w:val="005674AC"/>
    <w:rsid w:val="0057173A"/>
    <w:rsid w:val="005718ED"/>
    <w:rsid w:val="0057206D"/>
    <w:rsid w:val="005722D0"/>
    <w:rsid w:val="005749D9"/>
    <w:rsid w:val="00576CF7"/>
    <w:rsid w:val="00576E9F"/>
    <w:rsid w:val="00580E97"/>
    <w:rsid w:val="0058395D"/>
    <w:rsid w:val="00587597"/>
    <w:rsid w:val="00590559"/>
    <w:rsid w:val="00590F26"/>
    <w:rsid w:val="0059575B"/>
    <w:rsid w:val="005A061A"/>
    <w:rsid w:val="005A0C26"/>
    <w:rsid w:val="005A1C2D"/>
    <w:rsid w:val="005A20C3"/>
    <w:rsid w:val="005A24C1"/>
    <w:rsid w:val="005A26A6"/>
    <w:rsid w:val="005A4FF2"/>
    <w:rsid w:val="005B105D"/>
    <w:rsid w:val="005B11FE"/>
    <w:rsid w:val="005B31DB"/>
    <w:rsid w:val="005C2887"/>
    <w:rsid w:val="005C3910"/>
    <w:rsid w:val="005C4B96"/>
    <w:rsid w:val="005C6684"/>
    <w:rsid w:val="005C6FE1"/>
    <w:rsid w:val="005C7F68"/>
    <w:rsid w:val="005D0C8E"/>
    <w:rsid w:val="005E042C"/>
    <w:rsid w:val="005E0A29"/>
    <w:rsid w:val="005E146A"/>
    <w:rsid w:val="005E4B7B"/>
    <w:rsid w:val="005E4F2C"/>
    <w:rsid w:val="005F0469"/>
    <w:rsid w:val="005F0C5A"/>
    <w:rsid w:val="005F12EB"/>
    <w:rsid w:val="005F2539"/>
    <w:rsid w:val="005F2C8B"/>
    <w:rsid w:val="005F2E0B"/>
    <w:rsid w:val="005F42FA"/>
    <w:rsid w:val="005F61A2"/>
    <w:rsid w:val="005F7644"/>
    <w:rsid w:val="00604475"/>
    <w:rsid w:val="00604D8C"/>
    <w:rsid w:val="00607722"/>
    <w:rsid w:val="0061228F"/>
    <w:rsid w:val="0061323B"/>
    <w:rsid w:val="00614199"/>
    <w:rsid w:val="00614473"/>
    <w:rsid w:val="0061565B"/>
    <w:rsid w:val="006157B5"/>
    <w:rsid w:val="006173B3"/>
    <w:rsid w:val="00621F66"/>
    <w:rsid w:val="00623DE3"/>
    <w:rsid w:val="00624A72"/>
    <w:rsid w:val="0062551E"/>
    <w:rsid w:val="006277A3"/>
    <w:rsid w:val="00630B33"/>
    <w:rsid w:val="00632844"/>
    <w:rsid w:val="00632D34"/>
    <w:rsid w:val="00633C27"/>
    <w:rsid w:val="00635129"/>
    <w:rsid w:val="00635622"/>
    <w:rsid w:val="006358FE"/>
    <w:rsid w:val="006371AC"/>
    <w:rsid w:val="006419E4"/>
    <w:rsid w:val="0064546C"/>
    <w:rsid w:val="006500BB"/>
    <w:rsid w:val="006516A0"/>
    <w:rsid w:val="0065396C"/>
    <w:rsid w:val="0065487E"/>
    <w:rsid w:val="006564A0"/>
    <w:rsid w:val="00657C21"/>
    <w:rsid w:val="00660F41"/>
    <w:rsid w:val="0066132B"/>
    <w:rsid w:val="00662289"/>
    <w:rsid w:val="00663976"/>
    <w:rsid w:val="00663B41"/>
    <w:rsid w:val="00664410"/>
    <w:rsid w:val="006653C1"/>
    <w:rsid w:val="00666AB9"/>
    <w:rsid w:val="00667C39"/>
    <w:rsid w:val="00674104"/>
    <w:rsid w:val="0067548F"/>
    <w:rsid w:val="00675575"/>
    <w:rsid w:val="00680277"/>
    <w:rsid w:val="006830BC"/>
    <w:rsid w:val="00683119"/>
    <w:rsid w:val="006838FD"/>
    <w:rsid w:val="0068542C"/>
    <w:rsid w:val="00687841"/>
    <w:rsid w:val="00687BD4"/>
    <w:rsid w:val="00690F0F"/>
    <w:rsid w:val="0069125A"/>
    <w:rsid w:val="006913E1"/>
    <w:rsid w:val="0069285A"/>
    <w:rsid w:val="00692F27"/>
    <w:rsid w:val="00693738"/>
    <w:rsid w:val="00695C4F"/>
    <w:rsid w:val="006A01A6"/>
    <w:rsid w:val="006A0EA6"/>
    <w:rsid w:val="006A2F53"/>
    <w:rsid w:val="006A3ACF"/>
    <w:rsid w:val="006A49DD"/>
    <w:rsid w:val="006A5375"/>
    <w:rsid w:val="006A625B"/>
    <w:rsid w:val="006B0AAC"/>
    <w:rsid w:val="006B2789"/>
    <w:rsid w:val="006B29D3"/>
    <w:rsid w:val="006B6DCC"/>
    <w:rsid w:val="006C2440"/>
    <w:rsid w:val="006C2C76"/>
    <w:rsid w:val="006C37B0"/>
    <w:rsid w:val="006C4900"/>
    <w:rsid w:val="006C5102"/>
    <w:rsid w:val="006C572C"/>
    <w:rsid w:val="006C5FDD"/>
    <w:rsid w:val="006C668D"/>
    <w:rsid w:val="006C68DD"/>
    <w:rsid w:val="006D0CEA"/>
    <w:rsid w:val="006D40F0"/>
    <w:rsid w:val="006D49C2"/>
    <w:rsid w:val="006D50F4"/>
    <w:rsid w:val="006D741F"/>
    <w:rsid w:val="006E01E6"/>
    <w:rsid w:val="006E24AB"/>
    <w:rsid w:val="006E4A9C"/>
    <w:rsid w:val="006E6A3F"/>
    <w:rsid w:val="006E6A41"/>
    <w:rsid w:val="006F2BD8"/>
    <w:rsid w:val="006F3B97"/>
    <w:rsid w:val="006F7954"/>
    <w:rsid w:val="007022F0"/>
    <w:rsid w:val="007027CA"/>
    <w:rsid w:val="0070707C"/>
    <w:rsid w:val="00710D0F"/>
    <w:rsid w:val="007112CC"/>
    <w:rsid w:val="00714B6A"/>
    <w:rsid w:val="00716F2F"/>
    <w:rsid w:val="00720624"/>
    <w:rsid w:val="00722FFE"/>
    <w:rsid w:val="00727077"/>
    <w:rsid w:val="00730DC1"/>
    <w:rsid w:val="007317F7"/>
    <w:rsid w:val="00732E75"/>
    <w:rsid w:val="00733AB1"/>
    <w:rsid w:val="00733B14"/>
    <w:rsid w:val="00735908"/>
    <w:rsid w:val="007405C0"/>
    <w:rsid w:val="00740A46"/>
    <w:rsid w:val="00742DED"/>
    <w:rsid w:val="007463CA"/>
    <w:rsid w:val="00746724"/>
    <w:rsid w:val="00746B98"/>
    <w:rsid w:val="00747A40"/>
    <w:rsid w:val="007509C5"/>
    <w:rsid w:val="00751375"/>
    <w:rsid w:val="007519E7"/>
    <w:rsid w:val="00754A5D"/>
    <w:rsid w:val="00755806"/>
    <w:rsid w:val="00760D2E"/>
    <w:rsid w:val="007613A9"/>
    <w:rsid w:val="007630C7"/>
    <w:rsid w:val="007674D4"/>
    <w:rsid w:val="00771B35"/>
    <w:rsid w:val="00775093"/>
    <w:rsid w:val="00775914"/>
    <w:rsid w:val="007836E2"/>
    <w:rsid w:val="00785765"/>
    <w:rsid w:val="00786204"/>
    <w:rsid w:val="00787FA8"/>
    <w:rsid w:val="00792B9B"/>
    <w:rsid w:val="007937E3"/>
    <w:rsid w:val="007949B0"/>
    <w:rsid w:val="00795148"/>
    <w:rsid w:val="00795F6B"/>
    <w:rsid w:val="00797866"/>
    <w:rsid w:val="00797880"/>
    <w:rsid w:val="007A5BA0"/>
    <w:rsid w:val="007A5E98"/>
    <w:rsid w:val="007B5EB4"/>
    <w:rsid w:val="007B6E9A"/>
    <w:rsid w:val="007C1C06"/>
    <w:rsid w:val="007C28FC"/>
    <w:rsid w:val="007C7293"/>
    <w:rsid w:val="007D24D5"/>
    <w:rsid w:val="007E0807"/>
    <w:rsid w:val="007E0C6B"/>
    <w:rsid w:val="007E1D2F"/>
    <w:rsid w:val="007E2B99"/>
    <w:rsid w:val="007E5520"/>
    <w:rsid w:val="007E6178"/>
    <w:rsid w:val="007F42B9"/>
    <w:rsid w:val="007F5746"/>
    <w:rsid w:val="007F6B2D"/>
    <w:rsid w:val="007F6EBA"/>
    <w:rsid w:val="00801C4C"/>
    <w:rsid w:val="00802B8D"/>
    <w:rsid w:val="00802C0E"/>
    <w:rsid w:val="00806C6F"/>
    <w:rsid w:val="00811C2E"/>
    <w:rsid w:val="00815338"/>
    <w:rsid w:val="00817BD2"/>
    <w:rsid w:val="00817CD6"/>
    <w:rsid w:val="008227C4"/>
    <w:rsid w:val="008251C0"/>
    <w:rsid w:val="008311A8"/>
    <w:rsid w:val="008318C0"/>
    <w:rsid w:val="008333B9"/>
    <w:rsid w:val="008335D1"/>
    <w:rsid w:val="00837216"/>
    <w:rsid w:val="00841E41"/>
    <w:rsid w:val="00847CCA"/>
    <w:rsid w:val="0085061A"/>
    <w:rsid w:val="00851E52"/>
    <w:rsid w:val="008530E4"/>
    <w:rsid w:val="00854B3B"/>
    <w:rsid w:val="00856022"/>
    <w:rsid w:val="008578E0"/>
    <w:rsid w:val="008604EE"/>
    <w:rsid w:val="0086237F"/>
    <w:rsid w:val="00862383"/>
    <w:rsid w:val="00863516"/>
    <w:rsid w:val="008647DE"/>
    <w:rsid w:val="008662EE"/>
    <w:rsid w:val="0086745C"/>
    <w:rsid w:val="008705D4"/>
    <w:rsid w:val="0087111B"/>
    <w:rsid w:val="00873F36"/>
    <w:rsid w:val="0087441B"/>
    <w:rsid w:val="00874651"/>
    <w:rsid w:val="00874A04"/>
    <w:rsid w:val="0087555F"/>
    <w:rsid w:val="0088148B"/>
    <w:rsid w:val="00883C2F"/>
    <w:rsid w:val="00890986"/>
    <w:rsid w:val="0089364F"/>
    <w:rsid w:val="0089551B"/>
    <w:rsid w:val="00895CA3"/>
    <w:rsid w:val="008972BB"/>
    <w:rsid w:val="00897BD5"/>
    <w:rsid w:val="008A18C0"/>
    <w:rsid w:val="008A327E"/>
    <w:rsid w:val="008A4145"/>
    <w:rsid w:val="008A465F"/>
    <w:rsid w:val="008A5E8C"/>
    <w:rsid w:val="008A7BFD"/>
    <w:rsid w:val="008A7CD3"/>
    <w:rsid w:val="008B2673"/>
    <w:rsid w:val="008B3CDD"/>
    <w:rsid w:val="008B3F71"/>
    <w:rsid w:val="008B472F"/>
    <w:rsid w:val="008B5666"/>
    <w:rsid w:val="008B5CC4"/>
    <w:rsid w:val="008B69AD"/>
    <w:rsid w:val="008C032E"/>
    <w:rsid w:val="008C18D5"/>
    <w:rsid w:val="008C363B"/>
    <w:rsid w:val="008C4E09"/>
    <w:rsid w:val="008C5DD5"/>
    <w:rsid w:val="008C62DE"/>
    <w:rsid w:val="008C7159"/>
    <w:rsid w:val="008C745E"/>
    <w:rsid w:val="008C7A57"/>
    <w:rsid w:val="008D1288"/>
    <w:rsid w:val="008D1C64"/>
    <w:rsid w:val="008D424D"/>
    <w:rsid w:val="008E1FE2"/>
    <w:rsid w:val="008E327A"/>
    <w:rsid w:val="008F0E2B"/>
    <w:rsid w:val="008F17FC"/>
    <w:rsid w:val="008F1A27"/>
    <w:rsid w:val="008F303F"/>
    <w:rsid w:val="008F5A9E"/>
    <w:rsid w:val="008F6255"/>
    <w:rsid w:val="008F655B"/>
    <w:rsid w:val="008F755C"/>
    <w:rsid w:val="00902FE5"/>
    <w:rsid w:val="0090412B"/>
    <w:rsid w:val="00905936"/>
    <w:rsid w:val="009149F9"/>
    <w:rsid w:val="0091568A"/>
    <w:rsid w:val="0091644F"/>
    <w:rsid w:val="009206D8"/>
    <w:rsid w:val="00923098"/>
    <w:rsid w:val="00923270"/>
    <w:rsid w:val="009257BB"/>
    <w:rsid w:val="00926CD1"/>
    <w:rsid w:val="00926EED"/>
    <w:rsid w:val="009355B6"/>
    <w:rsid w:val="00936286"/>
    <w:rsid w:val="009363C8"/>
    <w:rsid w:val="009366B6"/>
    <w:rsid w:val="009370EB"/>
    <w:rsid w:val="00941DC8"/>
    <w:rsid w:val="00942AA9"/>
    <w:rsid w:val="00944628"/>
    <w:rsid w:val="00950BA8"/>
    <w:rsid w:val="0095146A"/>
    <w:rsid w:val="0095646D"/>
    <w:rsid w:val="00956A00"/>
    <w:rsid w:val="00960C3E"/>
    <w:rsid w:val="00962E26"/>
    <w:rsid w:val="00964F31"/>
    <w:rsid w:val="00966910"/>
    <w:rsid w:val="0096760D"/>
    <w:rsid w:val="009677AF"/>
    <w:rsid w:val="00970930"/>
    <w:rsid w:val="00971C6B"/>
    <w:rsid w:val="0097396D"/>
    <w:rsid w:val="009744C5"/>
    <w:rsid w:val="009747CB"/>
    <w:rsid w:val="0097487F"/>
    <w:rsid w:val="00976B32"/>
    <w:rsid w:val="009814CB"/>
    <w:rsid w:val="00983106"/>
    <w:rsid w:val="00983AB6"/>
    <w:rsid w:val="0098510F"/>
    <w:rsid w:val="0098586D"/>
    <w:rsid w:val="00985D6F"/>
    <w:rsid w:val="009901AB"/>
    <w:rsid w:val="00997336"/>
    <w:rsid w:val="00997B58"/>
    <w:rsid w:val="009A48B3"/>
    <w:rsid w:val="009A694C"/>
    <w:rsid w:val="009B0E8E"/>
    <w:rsid w:val="009B329D"/>
    <w:rsid w:val="009C0240"/>
    <w:rsid w:val="009C0574"/>
    <w:rsid w:val="009C2AA5"/>
    <w:rsid w:val="009C2C8B"/>
    <w:rsid w:val="009C3F36"/>
    <w:rsid w:val="009C429F"/>
    <w:rsid w:val="009C659D"/>
    <w:rsid w:val="009D1AE4"/>
    <w:rsid w:val="009D52A3"/>
    <w:rsid w:val="009D592F"/>
    <w:rsid w:val="009D6D9C"/>
    <w:rsid w:val="009D7D3A"/>
    <w:rsid w:val="009E2C40"/>
    <w:rsid w:val="009E4DB2"/>
    <w:rsid w:val="009E4EC0"/>
    <w:rsid w:val="009F10A5"/>
    <w:rsid w:val="009F2B06"/>
    <w:rsid w:val="009F3205"/>
    <w:rsid w:val="009F3E72"/>
    <w:rsid w:val="009F676D"/>
    <w:rsid w:val="00A00551"/>
    <w:rsid w:val="00A032DA"/>
    <w:rsid w:val="00A04A83"/>
    <w:rsid w:val="00A1149A"/>
    <w:rsid w:val="00A11585"/>
    <w:rsid w:val="00A11925"/>
    <w:rsid w:val="00A153FD"/>
    <w:rsid w:val="00A15E2E"/>
    <w:rsid w:val="00A17F39"/>
    <w:rsid w:val="00A2183B"/>
    <w:rsid w:val="00A243FD"/>
    <w:rsid w:val="00A24A8E"/>
    <w:rsid w:val="00A34457"/>
    <w:rsid w:val="00A34E2D"/>
    <w:rsid w:val="00A373FC"/>
    <w:rsid w:val="00A37514"/>
    <w:rsid w:val="00A42192"/>
    <w:rsid w:val="00A42584"/>
    <w:rsid w:val="00A43346"/>
    <w:rsid w:val="00A47584"/>
    <w:rsid w:val="00A4761A"/>
    <w:rsid w:val="00A54D62"/>
    <w:rsid w:val="00A5569D"/>
    <w:rsid w:val="00A55EB6"/>
    <w:rsid w:val="00A62014"/>
    <w:rsid w:val="00A63967"/>
    <w:rsid w:val="00A64157"/>
    <w:rsid w:val="00A65182"/>
    <w:rsid w:val="00A655AC"/>
    <w:rsid w:val="00A65B1A"/>
    <w:rsid w:val="00A65C8D"/>
    <w:rsid w:val="00A678AB"/>
    <w:rsid w:val="00A67FD4"/>
    <w:rsid w:val="00A72273"/>
    <w:rsid w:val="00A728C3"/>
    <w:rsid w:val="00A75364"/>
    <w:rsid w:val="00A7557C"/>
    <w:rsid w:val="00A803C5"/>
    <w:rsid w:val="00A82367"/>
    <w:rsid w:val="00A87926"/>
    <w:rsid w:val="00A94FC7"/>
    <w:rsid w:val="00A95C71"/>
    <w:rsid w:val="00A96839"/>
    <w:rsid w:val="00A96B57"/>
    <w:rsid w:val="00AA1B91"/>
    <w:rsid w:val="00AA3F21"/>
    <w:rsid w:val="00AA6C11"/>
    <w:rsid w:val="00AA74D4"/>
    <w:rsid w:val="00AA7DB5"/>
    <w:rsid w:val="00AB3054"/>
    <w:rsid w:val="00AB3FEB"/>
    <w:rsid w:val="00AB529A"/>
    <w:rsid w:val="00AB57F7"/>
    <w:rsid w:val="00AB60BE"/>
    <w:rsid w:val="00AB6602"/>
    <w:rsid w:val="00AC3A12"/>
    <w:rsid w:val="00AC5207"/>
    <w:rsid w:val="00AC5214"/>
    <w:rsid w:val="00AC57E6"/>
    <w:rsid w:val="00AD1641"/>
    <w:rsid w:val="00AD24FC"/>
    <w:rsid w:val="00AD25A7"/>
    <w:rsid w:val="00AD29C7"/>
    <w:rsid w:val="00AD2E67"/>
    <w:rsid w:val="00AD3D40"/>
    <w:rsid w:val="00AD730B"/>
    <w:rsid w:val="00AE039A"/>
    <w:rsid w:val="00AE1584"/>
    <w:rsid w:val="00AE2E24"/>
    <w:rsid w:val="00AE3B27"/>
    <w:rsid w:val="00AE6EC0"/>
    <w:rsid w:val="00AE73F4"/>
    <w:rsid w:val="00AF0BA8"/>
    <w:rsid w:val="00AF21F6"/>
    <w:rsid w:val="00AF3769"/>
    <w:rsid w:val="00AF4605"/>
    <w:rsid w:val="00AF5EE2"/>
    <w:rsid w:val="00AF6D0F"/>
    <w:rsid w:val="00AF71CA"/>
    <w:rsid w:val="00B006BB"/>
    <w:rsid w:val="00B02BBB"/>
    <w:rsid w:val="00B0460C"/>
    <w:rsid w:val="00B04A89"/>
    <w:rsid w:val="00B05C89"/>
    <w:rsid w:val="00B1175D"/>
    <w:rsid w:val="00B12CAF"/>
    <w:rsid w:val="00B1302A"/>
    <w:rsid w:val="00B1320B"/>
    <w:rsid w:val="00B15D2F"/>
    <w:rsid w:val="00B17202"/>
    <w:rsid w:val="00B17F6F"/>
    <w:rsid w:val="00B21064"/>
    <w:rsid w:val="00B22573"/>
    <w:rsid w:val="00B23FCC"/>
    <w:rsid w:val="00B300B0"/>
    <w:rsid w:val="00B313E4"/>
    <w:rsid w:val="00B366FF"/>
    <w:rsid w:val="00B37C95"/>
    <w:rsid w:val="00B40E67"/>
    <w:rsid w:val="00B40F80"/>
    <w:rsid w:val="00B442D2"/>
    <w:rsid w:val="00B45DCF"/>
    <w:rsid w:val="00B45ED5"/>
    <w:rsid w:val="00B46785"/>
    <w:rsid w:val="00B46E87"/>
    <w:rsid w:val="00B473F3"/>
    <w:rsid w:val="00B52871"/>
    <w:rsid w:val="00B53531"/>
    <w:rsid w:val="00B5495A"/>
    <w:rsid w:val="00B57B2A"/>
    <w:rsid w:val="00B57BE4"/>
    <w:rsid w:val="00B631FA"/>
    <w:rsid w:val="00B63CB3"/>
    <w:rsid w:val="00B66774"/>
    <w:rsid w:val="00B66D84"/>
    <w:rsid w:val="00B6737A"/>
    <w:rsid w:val="00B712C2"/>
    <w:rsid w:val="00B71AC6"/>
    <w:rsid w:val="00B73ACC"/>
    <w:rsid w:val="00B75932"/>
    <w:rsid w:val="00B7607A"/>
    <w:rsid w:val="00B76E70"/>
    <w:rsid w:val="00B8094E"/>
    <w:rsid w:val="00B81784"/>
    <w:rsid w:val="00B8439A"/>
    <w:rsid w:val="00B958BA"/>
    <w:rsid w:val="00B96E28"/>
    <w:rsid w:val="00B9758D"/>
    <w:rsid w:val="00BA0639"/>
    <w:rsid w:val="00BA14F4"/>
    <w:rsid w:val="00BA2D1B"/>
    <w:rsid w:val="00BA2EF7"/>
    <w:rsid w:val="00BA4D78"/>
    <w:rsid w:val="00BA7896"/>
    <w:rsid w:val="00BB0962"/>
    <w:rsid w:val="00BB48CD"/>
    <w:rsid w:val="00BB7995"/>
    <w:rsid w:val="00BC5D10"/>
    <w:rsid w:val="00BD2F20"/>
    <w:rsid w:val="00BD5FED"/>
    <w:rsid w:val="00BD719C"/>
    <w:rsid w:val="00BD74C5"/>
    <w:rsid w:val="00BE4568"/>
    <w:rsid w:val="00BE7DC4"/>
    <w:rsid w:val="00BF0B9D"/>
    <w:rsid w:val="00BF1413"/>
    <w:rsid w:val="00BF29A2"/>
    <w:rsid w:val="00BF46D4"/>
    <w:rsid w:val="00C01154"/>
    <w:rsid w:val="00C01EC1"/>
    <w:rsid w:val="00C0497A"/>
    <w:rsid w:val="00C04EED"/>
    <w:rsid w:val="00C050AD"/>
    <w:rsid w:val="00C07027"/>
    <w:rsid w:val="00C106BB"/>
    <w:rsid w:val="00C118F4"/>
    <w:rsid w:val="00C12B6A"/>
    <w:rsid w:val="00C12D5A"/>
    <w:rsid w:val="00C14578"/>
    <w:rsid w:val="00C15BF9"/>
    <w:rsid w:val="00C17919"/>
    <w:rsid w:val="00C20D1F"/>
    <w:rsid w:val="00C3281E"/>
    <w:rsid w:val="00C35799"/>
    <w:rsid w:val="00C3686D"/>
    <w:rsid w:val="00C36E3C"/>
    <w:rsid w:val="00C3744E"/>
    <w:rsid w:val="00C379BA"/>
    <w:rsid w:val="00C37A53"/>
    <w:rsid w:val="00C42158"/>
    <w:rsid w:val="00C42795"/>
    <w:rsid w:val="00C427C9"/>
    <w:rsid w:val="00C43BB6"/>
    <w:rsid w:val="00C478E2"/>
    <w:rsid w:val="00C50352"/>
    <w:rsid w:val="00C559DB"/>
    <w:rsid w:val="00C57E20"/>
    <w:rsid w:val="00C61AC5"/>
    <w:rsid w:val="00C61D08"/>
    <w:rsid w:val="00C626D5"/>
    <w:rsid w:val="00C6393E"/>
    <w:rsid w:val="00C66E45"/>
    <w:rsid w:val="00C675F3"/>
    <w:rsid w:val="00C67C99"/>
    <w:rsid w:val="00C70ACA"/>
    <w:rsid w:val="00C72DD4"/>
    <w:rsid w:val="00C739BC"/>
    <w:rsid w:val="00C73B42"/>
    <w:rsid w:val="00C755CF"/>
    <w:rsid w:val="00C8049F"/>
    <w:rsid w:val="00C80FB7"/>
    <w:rsid w:val="00C82D5B"/>
    <w:rsid w:val="00C83439"/>
    <w:rsid w:val="00C86C96"/>
    <w:rsid w:val="00C924B2"/>
    <w:rsid w:val="00C9335F"/>
    <w:rsid w:val="00C93386"/>
    <w:rsid w:val="00CA27A2"/>
    <w:rsid w:val="00CA4E11"/>
    <w:rsid w:val="00CA652B"/>
    <w:rsid w:val="00CA6631"/>
    <w:rsid w:val="00CA7127"/>
    <w:rsid w:val="00CA777D"/>
    <w:rsid w:val="00CA7E67"/>
    <w:rsid w:val="00CB0B57"/>
    <w:rsid w:val="00CB21E9"/>
    <w:rsid w:val="00CB3B05"/>
    <w:rsid w:val="00CB4607"/>
    <w:rsid w:val="00CC21D9"/>
    <w:rsid w:val="00CC4480"/>
    <w:rsid w:val="00CD071C"/>
    <w:rsid w:val="00CD1E04"/>
    <w:rsid w:val="00CD215C"/>
    <w:rsid w:val="00CD3679"/>
    <w:rsid w:val="00CD5545"/>
    <w:rsid w:val="00CE4D8A"/>
    <w:rsid w:val="00CE6EBC"/>
    <w:rsid w:val="00CF0C5C"/>
    <w:rsid w:val="00CF18E2"/>
    <w:rsid w:val="00CF73C9"/>
    <w:rsid w:val="00D05B2E"/>
    <w:rsid w:val="00D144F1"/>
    <w:rsid w:val="00D1460B"/>
    <w:rsid w:val="00D14DD5"/>
    <w:rsid w:val="00D16989"/>
    <w:rsid w:val="00D213F1"/>
    <w:rsid w:val="00D2267E"/>
    <w:rsid w:val="00D2351B"/>
    <w:rsid w:val="00D236D2"/>
    <w:rsid w:val="00D2666E"/>
    <w:rsid w:val="00D27873"/>
    <w:rsid w:val="00D30329"/>
    <w:rsid w:val="00D32836"/>
    <w:rsid w:val="00D33983"/>
    <w:rsid w:val="00D33A6F"/>
    <w:rsid w:val="00D371CA"/>
    <w:rsid w:val="00D3736E"/>
    <w:rsid w:val="00D37B7D"/>
    <w:rsid w:val="00D4140E"/>
    <w:rsid w:val="00D420C9"/>
    <w:rsid w:val="00D43281"/>
    <w:rsid w:val="00D469FF"/>
    <w:rsid w:val="00D52C72"/>
    <w:rsid w:val="00D554F9"/>
    <w:rsid w:val="00D55817"/>
    <w:rsid w:val="00D55FD7"/>
    <w:rsid w:val="00D57888"/>
    <w:rsid w:val="00D62724"/>
    <w:rsid w:val="00D64D90"/>
    <w:rsid w:val="00D74E29"/>
    <w:rsid w:val="00D75347"/>
    <w:rsid w:val="00D76ADD"/>
    <w:rsid w:val="00D804FF"/>
    <w:rsid w:val="00D822C2"/>
    <w:rsid w:val="00D8786F"/>
    <w:rsid w:val="00D90AD4"/>
    <w:rsid w:val="00D92A3C"/>
    <w:rsid w:val="00D92A40"/>
    <w:rsid w:val="00D92F4E"/>
    <w:rsid w:val="00D948D6"/>
    <w:rsid w:val="00D9537F"/>
    <w:rsid w:val="00DA39FB"/>
    <w:rsid w:val="00DA4AAE"/>
    <w:rsid w:val="00DA50F4"/>
    <w:rsid w:val="00DA6988"/>
    <w:rsid w:val="00DA779B"/>
    <w:rsid w:val="00DA7D1B"/>
    <w:rsid w:val="00DB130A"/>
    <w:rsid w:val="00DB589B"/>
    <w:rsid w:val="00DB6DD0"/>
    <w:rsid w:val="00DB7C1D"/>
    <w:rsid w:val="00DC13B3"/>
    <w:rsid w:val="00DC1BA1"/>
    <w:rsid w:val="00DC5C7E"/>
    <w:rsid w:val="00DD0572"/>
    <w:rsid w:val="00DD1851"/>
    <w:rsid w:val="00DD2C46"/>
    <w:rsid w:val="00DD499B"/>
    <w:rsid w:val="00DD76FD"/>
    <w:rsid w:val="00DE1F2A"/>
    <w:rsid w:val="00DE1FFF"/>
    <w:rsid w:val="00DE2868"/>
    <w:rsid w:val="00DE3AC0"/>
    <w:rsid w:val="00DE6EF3"/>
    <w:rsid w:val="00DF2D33"/>
    <w:rsid w:val="00DF3D47"/>
    <w:rsid w:val="00E027E5"/>
    <w:rsid w:val="00E04724"/>
    <w:rsid w:val="00E061AB"/>
    <w:rsid w:val="00E1184D"/>
    <w:rsid w:val="00E11D87"/>
    <w:rsid w:val="00E1598B"/>
    <w:rsid w:val="00E16508"/>
    <w:rsid w:val="00E2002D"/>
    <w:rsid w:val="00E21520"/>
    <w:rsid w:val="00E2274C"/>
    <w:rsid w:val="00E25F23"/>
    <w:rsid w:val="00E26CA2"/>
    <w:rsid w:val="00E27183"/>
    <w:rsid w:val="00E2750D"/>
    <w:rsid w:val="00E337B6"/>
    <w:rsid w:val="00E35D0F"/>
    <w:rsid w:val="00E35DDC"/>
    <w:rsid w:val="00E40342"/>
    <w:rsid w:val="00E409EB"/>
    <w:rsid w:val="00E44F58"/>
    <w:rsid w:val="00E546FB"/>
    <w:rsid w:val="00E54F3D"/>
    <w:rsid w:val="00E727A8"/>
    <w:rsid w:val="00E750FE"/>
    <w:rsid w:val="00E756F7"/>
    <w:rsid w:val="00E8050D"/>
    <w:rsid w:val="00E80567"/>
    <w:rsid w:val="00E8143F"/>
    <w:rsid w:val="00E84ECF"/>
    <w:rsid w:val="00E91C1F"/>
    <w:rsid w:val="00E920C2"/>
    <w:rsid w:val="00E925B5"/>
    <w:rsid w:val="00E92A46"/>
    <w:rsid w:val="00E92C21"/>
    <w:rsid w:val="00E947C1"/>
    <w:rsid w:val="00E948C0"/>
    <w:rsid w:val="00E95B99"/>
    <w:rsid w:val="00E96F6C"/>
    <w:rsid w:val="00EA0795"/>
    <w:rsid w:val="00EA1B61"/>
    <w:rsid w:val="00EA2243"/>
    <w:rsid w:val="00EA3AAD"/>
    <w:rsid w:val="00EA587A"/>
    <w:rsid w:val="00EB1574"/>
    <w:rsid w:val="00EB6564"/>
    <w:rsid w:val="00EC31CF"/>
    <w:rsid w:val="00EC7987"/>
    <w:rsid w:val="00ED0579"/>
    <w:rsid w:val="00ED3F0C"/>
    <w:rsid w:val="00ED42DC"/>
    <w:rsid w:val="00ED7A3A"/>
    <w:rsid w:val="00EE4FED"/>
    <w:rsid w:val="00EF5FA3"/>
    <w:rsid w:val="00EF64C5"/>
    <w:rsid w:val="00EF7E19"/>
    <w:rsid w:val="00F0591B"/>
    <w:rsid w:val="00F10E47"/>
    <w:rsid w:val="00F14649"/>
    <w:rsid w:val="00F14B24"/>
    <w:rsid w:val="00F1672E"/>
    <w:rsid w:val="00F22400"/>
    <w:rsid w:val="00F25F5C"/>
    <w:rsid w:val="00F302CE"/>
    <w:rsid w:val="00F302FC"/>
    <w:rsid w:val="00F3177A"/>
    <w:rsid w:val="00F3313C"/>
    <w:rsid w:val="00F33CE9"/>
    <w:rsid w:val="00F344C1"/>
    <w:rsid w:val="00F3529F"/>
    <w:rsid w:val="00F3587E"/>
    <w:rsid w:val="00F37FDB"/>
    <w:rsid w:val="00F417FF"/>
    <w:rsid w:val="00F42B99"/>
    <w:rsid w:val="00F43D35"/>
    <w:rsid w:val="00F4514C"/>
    <w:rsid w:val="00F45809"/>
    <w:rsid w:val="00F5406D"/>
    <w:rsid w:val="00F54C35"/>
    <w:rsid w:val="00F5684D"/>
    <w:rsid w:val="00F57D8D"/>
    <w:rsid w:val="00F63BE6"/>
    <w:rsid w:val="00F7202A"/>
    <w:rsid w:val="00F7552A"/>
    <w:rsid w:val="00F75CD1"/>
    <w:rsid w:val="00F82D6E"/>
    <w:rsid w:val="00F90E5E"/>
    <w:rsid w:val="00F9357A"/>
    <w:rsid w:val="00F958FC"/>
    <w:rsid w:val="00F97DAF"/>
    <w:rsid w:val="00FA1E6A"/>
    <w:rsid w:val="00FA1F11"/>
    <w:rsid w:val="00FA417D"/>
    <w:rsid w:val="00FA6C02"/>
    <w:rsid w:val="00FB182D"/>
    <w:rsid w:val="00FB1936"/>
    <w:rsid w:val="00FB1F6C"/>
    <w:rsid w:val="00FB3D93"/>
    <w:rsid w:val="00FB3D9F"/>
    <w:rsid w:val="00FB5441"/>
    <w:rsid w:val="00FC115F"/>
    <w:rsid w:val="00FC2176"/>
    <w:rsid w:val="00FC2C73"/>
    <w:rsid w:val="00FC4CE1"/>
    <w:rsid w:val="00FC68C5"/>
    <w:rsid w:val="00FC7AD2"/>
    <w:rsid w:val="00FD047C"/>
    <w:rsid w:val="00FD33DA"/>
    <w:rsid w:val="00FD3EBA"/>
    <w:rsid w:val="00FE41D6"/>
    <w:rsid w:val="00FE4E77"/>
    <w:rsid w:val="00FE50C1"/>
    <w:rsid w:val="00FE5BCF"/>
    <w:rsid w:val="00FE6639"/>
    <w:rsid w:val="00FE70CA"/>
    <w:rsid w:val="00FE7C49"/>
    <w:rsid w:val="00FE7D57"/>
    <w:rsid w:val="00FF149F"/>
    <w:rsid w:val="00FF265E"/>
    <w:rsid w:val="00FF45FB"/>
    <w:rsid w:val="00FF647A"/>
    <w:rsid w:val="00FF66F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16BE"/>
    <w:rPr>
      <w:sz w:val="24"/>
      <w:szCs w:val="24"/>
    </w:rPr>
  </w:style>
  <w:style w:type="paragraph" w:styleId="Nagwek1">
    <w:name w:val="heading 1"/>
    <w:basedOn w:val="Normalny"/>
    <w:next w:val="Normalny"/>
    <w:link w:val="Nagwek1Znak"/>
    <w:uiPriority w:val="99"/>
    <w:qFormat/>
    <w:rsid w:val="000C23F6"/>
    <w:pPr>
      <w:keepNext/>
      <w:spacing w:before="240" w:after="60" w:line="276" w:lineRule="auto"/>
      <w:outlineLvl w:val="0"/>
    </w:pPr>
    <w:rPr>
      <w:rFonts w:ascii="Cambria" w:hAnsi="Cambria"/>
      <w:b/>
      <w:kern w:val="32"/>
      <w:sz w:val="32"/>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C23F6"/>
    <w:rPr>
      <w:rFonts w:ascii="Cambria" w:hAnsi="Cambria"/>
      <w:b/>
      <w:kern w:val="32"/>
      <w:sz w:val="32"/>
      <w:lang w:val="pl-PL" w:eastAsia="en-US"/>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ußno"/>
    <w:basedOn w:val="Normalny"/>
    <w:link w:val="TekstprzypisudolnegoZnak"/>
    <w:uiPriority w:val="99"/>
    <w:rsid w:val="00C15BF9"/>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locked/>
    <w:rsid w:val="00087F0E"/>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C15BF9"/>
    <w:rPr>
      <w:rFonts w:cs="Times New Roman"/>
      <w:vertAlign w:val="superscript"/>
    </w:rPr>
  </w:style>
  <w:style w:type="paragraph" w:styleId="Akapitzlist">
    <w:name w:val="List Paragraph"/>
    <w:basedOn w:val="Normalny"/>
    <w:link w:val="AkapitzlistZnak"/>
    <w:uiPriority w:val="99"/>
    <w:qFormat/>
    <w:rsid w:val="00D05B2E"/>
    <w:pPr>
      <w:spacing w:after="200" w:line="276" w:lineRule="auto"/>
      <w:ind w:left="720"/>
      <w:contextualSpacing/>
    </w:pPr>
    <w:rPr>
      <w:rFonts w:ascii="Calibri" w:hAnsi="Calibri"/>
      <w:sz w:val="20"/>
      <w:szCs w:val="20"/>
      <w:lang w:eastAsia="en-US"/>
    </w:rPr>
  </w:style>
  <w:style w:type="paragraph" w:styleId="Tekstpodstawowy2">
    <w:name w:val="Body Text 2"/>
    <w:basedOn w:val="Normalny"/>
    <w:link w:val="Tekstpodstawowy2Znak"/>
    <w:uiPriority w:val="99"/>
    <w:rsid w:val="005C7F68"/>
    <w:pPr>
      <w:spacing w:line="360" w:lineRule="auto"/>
      <w:jc w:val="both"/>
    </w:pPr>
    <w:rPr>
      <w:szCs w:val="20"/>
    </w:rPr>
  </w:style>
  <w:style w:type="character" w:customStyle="1" w:styleId="Tekstpodstawowy2Znak">
    <w:name w:val="Tekst podstawowy 2 Znak"/>
    <w:basedOn w:val="Domylnaczcionkaakapitu"/>
    <w:link w:val="Tekstpodstawowy2"/>
    <w:uiPriority w:val="99"/>
    <w:locked/>
    <w:rsid w:val="00087F0E"/>
    <w:rPr>
      <w:sz w:val="24"/>
    </w:rPr>
  </w:style>
  <w:style w:type="paragraph" w:styleId="Bezodstpw">
    <w:name w:val="No Spacing"/>
    <w:qFormat/>
    <w:rsid w:val="000C23F6"/>
    <w:rPr>
      <w:rFonts w:ascii="Calibri" w:hAnsi="Calibri"/>
      <w:sz w:val="22"/>
      <w:szCs w:val="22"/>
      <w:lang w:eastAsia="en-US"/>
    </w:rPr>
  </w:style>
  <w:style w:type="table" w:styleId="Tabela-Siatka">
    <w:name w:val="Table Grid"/>
    <w:basedOn w:val="Standardowy"/>
    <w:uiPriority w:val="99"/>
    <w:rsid w:val="000C23F6"/>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rsid w:val="00E26CA2"/>
    <w:rPr>
      <w:rFonts w:cs="Times New Roman"/>
      <w:sz w:val="16"/>
    </w:rPr>
  </w:style>
  <w:style w:type="paragraph" w:styleId="Tekstkomentarza">
    <w:name w:val="annotation text"/>
    <w:basedOn w:val="Normalny"/>
    <w:link w:val="TekstkomentarzaZnak"/>
    <w:uiPriority w:val="99"/>
    <w:rsid w:val="00E26CA2"/>
    <w:rPr>
      <w:sz w:val="20"/>
      <w:szCs w:val="20"/>
    </w:rPr>
  </w:style>
  <w:style w:type="character" w:customStyle="1" w:styleId="TekstkomentarzaZnak">
    <w:name w:val="Tekst komentarza Znak"/>
    <w:basedOn w:val="Domylnaczcionkaakapitu"/>
    <w:link w:val="Tekstkomentarza"/>
    <w:uiPriority w:val="99"/>
    <w:locked/>
    <w:rsid w:val="00E26CA2"/>
  </w:style>
  <w:style w:type="paragraph" w:styleId="Tematkomentarza">
    <w:name w:val="annotation subject"/>
    <w:basedOn w:val="Tekstkomentarza"/>
    <w:next w:val="Tekstkomentarza"/>
    <w:link w:val="TematkomentarzaZnak"/>
    <w:uiPriority w:val="99"/>
    <w:rsid w:val="00E26CA2"/>
    <w:rPr>
      <w:b/>
    </w:rPr>
  </w:style>
  <w:style w:type="character" w:customStyle="1" w:styleId="TematkomentarzaZnak">
    <w:name w:val="Temat komentarza Znak"/>
    <w:basedOn w:val="TekstkomentarzaZnak"/>
    <w:link w:val="Tematkomentarza"/>
    <w:uiPriority w:val="99"/>
    <w:locked/>
    <w:rsid w:val="00E26CA2"/>
    <w:rPr>
      <w:b/>
    </w:rPr>
  </w:style>
  <w:style w:type="paragraph" w:styleId="Tekstdymka">
    <w:name w:val="Balloon Text"/>
    <w:basedOn w:val="Normalny"/>
    <w:link w:val="TekstdymkaZnak"/>
    <w:uiPriority w:val="99"/>
    <w:rsid w:val="00E26CA2"/>
    <w:rPr>
      <w:rFonts w:ascii="Tahoma" w:hAnsi="Tahoma"/>
      <w:sz w:val="16"/>
      <w:szCs w:val="20"/>
    </w:rPr>
  </w:style>
  <w:style w:type="character" w:customStyle="1" w:styleId="TekstdymkaZnak">
    <w:name w:val="Tekst dymka Znak"/>
    <w:basedOn w:val="Domylnaczcionkaakapitu"/>
    <w:link w:val="Tekstdymka"/>
    <w:uiPriority w:val="99"/>
    <w:locked/>
    <w:rsid w:val="00E26CA2"/>
    <w:rPr>
      <w:rFonts w:ascii="Tahoma" w:hAnsi="Tahoma"/>
      <w:sz w:val="16"/>
    </w:rPr>
  </w:style>
  <w:style w:type="paragraph" w:styleId="Nagwek">
    <w:name w:val="header"/>
    <w:basedOn w:val="Normalny"/>
    <w:link w:val="NagwekZnak"/>
    <w:uiPriority w:val="99"/>
    <w:rsid w:val="00F42B99"/>
    <w:pPr>
      <w:tabs>
        <w:tab w:val="center" w:pos="4536"/>
        <w:tab w:val="right" w:pos="9072"/>
      </w:tabs>
    </w:pPr>
    <w:rPr>
      <w:szCs w:val="20"/>
    </w:rPr>
  </w:style>
  <w:style w:type="character" w:customStyle="1" w:styleId="NagwekZnak">
    <w:name w:val="Nagłówek Znak"/>
    <w:basedOn w:val="Domylnaczcionkaakapitu"/>
    <w:link w:val="Nagwek"/>
    <w:uiPriority w:val="99"/>
    <w:locked/>
    <w:rsid w:val="00F42B99"/>
    <w:rPr>
      <w:sz w:val="24"/>
    </w:rPr>
  </w:style>
  <w:style w:type="paragraph" w:styleId="Stopka">
    <w:name w:val="footer"/>
    <w:basedOn w:val="Normalny"/>
    <w:link w:val="StopkaZnak"/>
    <w:uiPriority w:val="99"/>
    <w:rsid w:val="00F42B99"/>
    <w:pPr>
      <w:tabs>
        <w:tab w:val="center" w:pos="4536"/>
        <w:tab w:val="right" w:pos="9072"/>
      </w:tabs>
    </w:pPr>
    <w:rPr>
      <w:szCs w:val="20"/>
    </w:rPr>
  </w:style>
  <w:style w:type="character" w:customStyle="1" w:styleId="StopkaZnak">
    <w:name w:val="Stopka Znak"/>
    <w:basedOn w:val="Domylnaczcionkaakapitu"/>
    <w:link w:val="Stopka"/>
    <w:uiPriority w:val="99"/>
    <w:locked/>
    <w:rsid w:val="00F42B99"/>
    <w:rPr>
      <w:sz w:val="24"/>
    </w:rPr>
  </w:style>
  <w:style w:type="paragraph" w:customStyle="1" w:styleId="Default">
    <w:name w:val="Default"/>
    <w:uiPriority w:val="99"/>
    <w:rsid w:val="00E44F58"/>
    <w:pPr>
      <w:autoSpaceDE w:val="0"/>
      <w:autoSpaceDN w:val="0"/>
      <w:adjustRightInd w:val="0"/>
    </w:pPr>
    <w:rPr>
      <w:rFonts w:ascii="Garamond" w:hAnsi="Garamond" w:cs="Garamond"/>
      <w:color w:val="000000"/>
      <w:sz w:val="24"/>
      <w:szCs w:val="24"/>
    </w:rPr>
  </w:style>
  <w:style w:type="character" w:customStyle="1" w:styleId="AkapitzlistZnak">
    <w:name w:val="Akapit z listą Znak"/>
    <w:link w:val="Akapitzlist"/>
    <w:uiPriority w:val="99"/>
    <w:locked/>
    <w:rsid w:val="005A24C1"/>
    <w:rPr>
      <w:rFonts w:ascii="Calibri" w:hAnsi="Calibri"/>
      <w:lang w:eastAsia="en-US"/>
    </w:rPr>
  </w:style>
  <w:style w:type="paragraph" w:styleId="NormalnyWeb">
    <w:name w:val="Normal (Web)"/>
    <w:basedOn w:val="Normalny"/>
    <w:uiPriority w:val="99"/>
    <w:rsid w:val="00E21520"/>
    <w:pPr>
      <w:suppressAutoHyphens/>
      <w:spacing w:before="280" w:after="280"/>
    </w:pPr>
    <w:rPr>
      <w:lang w:eastAsia="ar-SA"/>
    </w:rPr>
  </w:style>
  <w:style w:type="paragraph" w:customStyle="1" w:styleId="Standard">
    <w:name w:val="Standard"/>
    <w:rsid w:val="00F7202A"/>
    <w:pPr>
      <w:suppressAutoHyphens/>
      <w:autoSpaceDN w:val="0"/>
      <w:textAlignment w:val="baseline"/>
    </w:pPr>
    <w:rPr>
      <w:kern w:val="3"/>
      <w:sz w:val="24"/>
      <w:szCs w:val="24"/>
    </w:rPr>
  </w:style>
</w:styles>
</file>

<file path=word/webSettings.xml><?xml version="1.0" encoding="utf-8"?>
<w:webSettings xmlns:r="http://schemas.openxmlformats.org/officeDocument/2006/relationships" xmlns:w="http://schemas.openxmlformats.org/wordprocessingml/2006/main">
  <w:divs>
    <w:div w:id="709189959">
      <w:bodyDiv w:val="1"/>
      <w:marLeft w:val="0"/>
      <w:marRight w:val="0"/>
      <w:marTop w:val="0"/>
      <w:marBottom w:val="0"/>
      <w:divBdr>
        <w:top w:val="none" w:sz="0" w:space="0" w:color="auto"/>
        <w:left w:val="none" w:sz="0" w:space="0" w:color="auto"/>
        <w:bottom w:val="none" w:sz="0" w:space="0" w:color="auto"/>
        <w:right w:val="none" w:sz="0" w:space="0" w:color="auto"/>
      </w:divBdr>
      <w:divsChild>
        <w:div w:id="14696502">
          <w:marLeft w:val="0"/>
          <w:marRight w:val="0"/>
          <w:marTop w:val="0"/>
          <w:marBottom w:val="0"/>
          <w:divBdr>
            <w:top w:val="none" w:sz="0" w:space="0" w:color="auto"/>
            <w:left w:val="none" w:sz="0" w:space="0" w:color="auto"/>
            <w:bottom w:val="none" w:sz="0" w:space="0" w:color="auto"/>
            <w:right w:val="none" w:sz="0" w:space="0" w:color="auto"/>
          </w:divBdr>
        </w:div>
        <w:div w:id="100956367">
          <w:marLeft w:val="0"/>
          <w:marRight w:val="0"/>
          <w:marTop w:val="0"/>
          <w:marBottom w:val="0"/>
          <w:divBdr>
            <w:top w:val="none" w:sz="0" w:space="0" w:color="auto"/>
            <w:left w:val="none" w:sz="0" w:space="0" w:color="auto"/>
            <w:bottom w:val="none" w:sz="0" w:space="0" w:color="auto"/>
            <w:right w:val="none" w:sz="0" w:space="0" w:color="auto"/>
          </w:divBdr>
        </w:div>
        <w:div w:id="120460126">
          <w:marLeft w:val="0"/>
          <w:marRight w:val="0"/>
          <w:marTop w:val="0"/>
          <w:marBottom w:val="0"/>
          <w:divBdr>
            <w:top w:val="none" w:sz="0" w:space="0" w:color="auto"/>
            <w:left w:val="none" w:sz="0" w:space="0" w:color="auto"/>
            <w:bottom w:val="none" w:sz="0" w:space="0" w:color="auto"/>
            <w:right w:val="none" w:sz="0" w:space="0" w:color="auto"/>
          </w:divBdr>
        </w:div>
        <w:div w:id="208107177">
          <w:marLeft w:val="0"/>
          <w:marRight w:val="0"/>
          <w:marTop w:val="0"/>
          <w:marBottom w:val="0"/>
          <w:divBdr>
            <w:top w:val="none" w:sz="0" w:space="0" w:color="auto"/>
            <w:left w:val="none" w:sz="0" w:space="0" w:color="auto"/>
            <w:bottom w:val="none" w:sz="0" w:space="0" w:color="auto"/>
            <w:right w:val="none" w:sz="0" w:space="0" w:color="auto"/>
          </w:divBdr>
        </w:div>
        <w:div w:id="232392797">
          <w:marLeft w:val="0"/>
          <w:marRight w:val="0"/>
          <w:marTop w:val="0"/>
          <w:marBottom w:val="0"/>
          <w:divBdr>
            <w:top w:val="none" w:sz="0" w:space="0" w:color="auto"/>
            <w:left w:val="none" w:sz="0" w:space="0" w:color="auto"/>
            <w:bottom w:val="none" w:sz="0" w:space="0" w:color="auto"/>
            <w:right w:val="none" w:sz="0" w:space="0" w:color="auto"/>
          </w:divBdr>
        </w:div>
        <w:div w:id="286593788">
          <w:marLeft w:val="0"/>
          <w:marRight w:val="0"/>
          <w:marTop w:val="0"/>
          <w:marBottom w:val="0"/>
          <w:divBdr>
            <w:top w:val="none" w:sz="0" w:space="0" w:color="auto"/>
            <w:left w:val="none" w:sz="0" w:space="0" w:color="auto"/>
            <w:bottom w:val="none" w:sz="0" w:space="0" w:color="auto"/>
            <w:right w:val="none" w:sz="0" w:space="0" w:color="auto"/>
          </w:divBdr>
        </w:div>
        <w:div w:id="350500401">
          <w:marLeft w:val="0"/>
          <w:marRight w:val="0"/>
          <w:marTop w:val="0"/>
          <w:marBottom w:val="0"/>
          <w:divBdr>
            <w:top w:val="none" w:sz="0" w:space="0" w:color="auto"/>
            <w:left w:val="none" w:sz="0" w:space="0" w:color="auto"/>
            <w:bottom w:val="none" w:sz="0" w:space="0" w:color="auto"/>
            <w:right w:val="none" w:sz="0" w:space="0" w:color="auto"/>
          </w:divBdr>
        </w:div>
        <w:div w:id="421297853">
          <w:marLeft w:val="0"/>
          <w:marRight w:val="0"/>
          <w:marTop w:val="0"/>
          <w:marBottom w:val="0"/>
          <w:divBdr>
            <w:top w:val="none" w:sz="0" w:space="0" w:color="auto"/>
            <w:left w:val="none" w:sz="0" w:space="0" w:color="auto"/>
            <w:bottom w:val="none" w:sz="0" w:space="0" w:color="auto"/>
            <w:right w:val="none" w:sz="0" w:space="0" w:color="auto"/>
          </w:divBdr>
        </w:div>
        <w:div w:id="627320709">
          <w:marLeft w:val="0"/>
          <w:marRight w:val="0"/>
          <w:marTop w:val="0"/>
          <w:marBottom w:val="0"/>
          <w:divBdr>
            <w:top w:val="none" w:sz="0" w:space="0" w:color="auto"/>
            <w:left w:val="none" w:sz="0" w:space="0" w:color="auto"/>
            <w:bottom w:val="none" w:sz="0" w:space="0" w:color="auto"/>
            <w:right w:val="none" w:sz="0" w:space="0" w:color="auto"/>
          </w:divBdr>
        </w:div>
        <w:div w:id="652292680">
          <w:marLeft w:val="0"/>
          <w:marRight w:val="0"/>
          <w:marTop w:val="0"/>
          <w:marBottom w:val="0"/>
          <w:divBdr>
            <w:top w:val="none" w:sz="0" w:space="0" w:color="auto"/>
            <w:left w:val="none" w:sz="0" w:space="0" w:color="auto"/>
            <w:bottom w:val="none" w:sz="0" w:space="0" w:color="auto"/>
            <w:right w:val="none" w:sz="0" w:space="0" w:color="auto"/>
          </w:divBdr>
        </w:div>
        <w:div w:id="677661176">
          <w:marLeft w:val="0"/>
          <w:marRight w:val="0"/>
          <w:marTop w:val="0"/>
          <w:marBottom w:val="0"/>
          <w:divBdr>
            <w:top w:val="none" w:sz="0" w:space="0" w:color="auto"/>
            <w:left w:val="none" w:sz="0" w:space="0" w:color="auto"/>
            <w:bottom w:val="none" w:sz="0" w:space="0" w:color="auto"/>
            <w:right w:val="none" w:sz="0" w:space="0" w:color="auto"/>
          </w:divBdr>
        </w:div>
        <w:div w:id="688916173">
          <w:marLeft w:val="0"/>
          <w:marRight w:val="0"/>
          <w:marTop w:val="0"/>
          <w:marBottom w:val="0"/>
          <w:divBdr>
            <w:top w:val="none" w:sz="0" w:space="0" w:color="auto"/>
            <w:left w:val="none" w:sz="0" w:space="0" w:color="auto"/>
            <w:bottom w:val="none" w:sz="0" w:space="0" w:color="auto"/>
            <w:right w:val="none" w:sz="0" w:space="0" w:color="auto"/>
          </w:divBdr>
        </w:div>
        <w:div w:id="790705825">
          <w:marLeft w:val="0"/>
          <w:marRight w:val="0"/>
          <w:marTop w:val="0"/>
          <w:marBottom w:val="0"/>
          <w:divBdr>
            <w:top w:val="none" w:sz="0" w:space="0" w:color="auto"/>
            <w:left w:val="none" w:sz="0" w:space="0" w:color="auto"/>
            <w:bottom w:val="none" w:sz="0" w:space="0" w:color="auto"/>
            <w:right w:val="none" w:sz="0" w:space="0" w:color="auto"/>
          </w:divBdr>
        </w:div>
        <w:div w:id="934438575">
          <w:marLeft w:val="0"/>
          <w:marRight w:val="0"/>
          <w:marTop w:val="0"/>
          <w:marBottom w:val="0"/>
          <w:divBdr>
            <w:top w:val="none" w:sz="0" w:space="0" w:color="auto"/>
            <w:left w:val="none" w:sz="0" w:space="0" w:color="auto"/>
            <w:bottom w:val="none" w:sz="0" w:space="0" w:color="auto"/>
            <w:right w:val="none" w:sz="0" w:space="0" w:color="auto"/>
          </w:divBdr>
        </w:div>
        <w:div w:id="941692746">
          <w:marLeft w:val="0"/>
          <w:marRight w:val="0"/>
          <w:marTop w:val="0"/>
          <w:marBottom w:val="0"/>
          <w:divBdr>
            <w:top w:val="none" w:sz="0" w:space="0" w:color="auto"/>
            <w:left w:val="none" w:sz="0" w:space="0" w:color="auto"/>
            <w:bottom w:val="none" w:sz="0" w:space="0" w:color="auto"/>
            <w:right w:val="none" w:sz="0" w:space="0" w:color="auto"/>
          </w:divBdr>
        </w:div>
        <w:div w:id="1165900470">
          <w:marLeft w:val="0"/>
          <w:marRight w:val="0"/>
          <w:marTop w:val="0"/>
          <w:marBottom w:val="0"/>
          <w:divBdr>
            <w:top w:val="none" w:sz="0" w:space="0" w:color="auto"/>
            <w:left w:val="none" w:sz="0" w:space="0" w:color="auto"/>
            <w:bottom w:val="none" w:sz="0" w:space="0" w:color="auto"/>
            <w:right w:val="none" w:sz="0" w:space="0" w:color="auto"/>
          </w:divBdr>
        </w:div>
        <w:div w:id="1268391628">
          <w:marLeft w:val="0"/>
          <w:marRight w:val="0"/>
          <w:marTop w:val="0"/>
          <w:marBottom w:val="0"/>
          <w:divBdr>
            <w:top w:val="none" w:sz="0" w:space="0" w:color="auto"/>
            <w:left w:val="none" w:sz="0" w:space="0" w:color="auto"/>
            <w:bottom w:val="none" w:sz="0" w:space="0" w:color="auto"/>
            <w:right w:val="none" w:sz="0" w:space="0" w:color="auto"/>
          </w:divBdr>
        </w:div>
        <w:div w:id="1280988743">
          <w:marLeft w:val="0"/>
          <w:marRight w:val="0"/>
          <w:marTop w:val="0"/>
          <w:marBottom w:val="0"/>
          <w:divBdr>
            <w:top w:val="none" w:sz="0" w:space="0" w:color="auto"/>
            <w:left w:val="none" w:sz="0" w:space="0" w:color="auto"/>
            <w:bottom w:val="none" w:sz="0" w:space="0" w:color="auto"/>
            <w:right w:val="none" w:sz="0" w:space="0" w:color="auto"/>
          </w:divBdr>
        </w:div>
        <w:div w:id="1305965791">
          <w:marLeft w:val="0"/>
          <w:marRight w:val="0"/>
          <w:marTop w:val="0"/>
          <w:marBottom w:val="0"/>
          <w:divBdr>
            <w:top w:val="none" w:sz="0" w:space="0" w:color="auto"/>
            <w:left w:val="none" w:sz="0" w:space="0" w:color="auto"/>
            <w:bottom w:val="none" w:sz="0" w:space="0" w:color="auto"/>
            <w:right w:val="none" w:sz="0" w:space="0" w:color="auto"/>
          </w:divBdr>
        </w:div>
        <w:div w:id="1408726216">
          <w:marLeft w:val="0"/>
          <w:marRight w:val="0"/>
          <w:marTop w:val="0"/>
          <w:marBottom w:val="0"/>
          <w:divBdr>
            <w:top w:val="none" w:sz="0" w:space="0" w:color="auto"/>
            <w:left w:val="none" w:sz="0" w:space="0" w:color="auto"/>
            <w:bottom w:val="none" w:sz="0" w:space="0" w:color="auto"/>
            <w:right w:val="none" w:sz="0" w:space="0" w:color="auto"/>
          </w:divBdr>
        </w:div>
        <w:div w:id="1433823172">
          <w:marLeft w:val="0"/>
          <w:marRight w:val="0"/>
          <w:marTop w:val="0"/>
          <w:marBottom w:val="0"/>
          <w:divBdr>
            <w:top w:val="none" w:sz="0" w:space="0" w:color="auto"/>
            <w:left w:val="none" w:sz="0" w:space="0" w:color="auto"/>
            <w:bottom w:val="none" w:sz="0" w:space="0" w:color="auto"/>
            <w:right w:val="none" w:sz="0" w:space="0" w:color="auto"/>
          </w:divBdr>
        </w:div>
        <w:div w:id="1510607627">
          <w:marLeft w:val="0"/>
          <w:marRight w:val="0"/>
          <w:marTop w:val="0"/>
          <w:marBottom w:val="0"/>
          <w:divBdr>
            <w:top w:val="none" w:sz="0" w:space="0" w:color="auto"/>
            <w:left w:val="none" w:sz="0" w:space="0" w:color="auto"/>
            <w:bottom w:val="none" w:sz="0" w:space="0" w:color="auto"/>
            <w:right w:val="none" w:sz="0" w:space="0" w:color="auto"/>
          </w:divBdr>
        </w:div>
        <w:div w:id="1846508539">
          <w:marLeft w:val="0"/>
          <w:marRight w:val="0"/>
          <w:marTop w:val="0"/>
          <w:marBottom w:val="0"/>
          <w:divBdr>
            <w:top w:val="none" w:sz="0" w:space="0" w:color="auto"/>
            <w:left w:val="none" w:sz="0" w:space="0" w:color="auto"/>
            <w:bottom w:val="none" w:sz="0" w:space="0" w:color="auto"/>
            <w:right w:val="none" w:sz="0" w:space="0" w:color="auto"/>
          </w:divBdr>
        </w:div>
        <w:div w:id="1920678120">
          <w:marLeft w:val="0"/>
          <w:marRight w:val="0"/>
          <w:marTop w:val="0"/>
          <w:marBottom w:val="0"/>
          <w:divBdr>
            <w:top w:val="none" w:sz="0" w:space="0" w:color="auto"/>
            <w:left w:val="none" w:sz="0" w:space="0" w:color="auto"/>
            <w:bottom w:val="none" w:sz="0" w:space="0" w:color="auto"/>
            <w:right w:val="none" w:sz="0" w:space="0" w:color="auto"/>
          </w:divBdr>
        </w:div>
        <w:div w:id="1939021263">
          <w:marLeft w:val="0"/>
          <w:marRight w:val="0"/>
          <w:marTop w:val="0"/>
          <w:marBottom w:val="0"/>
          <w:divBdr>
            <w:top w:val="none" w:sz="0" w:space="0" w:color="auto"/>
            <w:left w:val="none" w:sz="0" w:space="0" w:color="auto"/>
            <w:bottom w:val="none" w:sz="0" w:space="0" w:color="auto"/>
            <w:right w:val="none" w:sz="0" w:space="0" w:color="auto"/>
          </w:divBdr>
        </w:div>
        <w:div w:id="1951811717">
          <w:marLeft w:val="0"/>
          <w:marRight w:val="0"/>
          <w:marTop w:val="0"/>
          <w:marBottom w:val="0"/>
          <w:divBdr>
            <w:top w:val="none" w:sz="0" w:space="0" w:color="auto"/>
            <w:left w:val="none" w:sz="0" w:space="0" w:color="auto"/>
            <w:bottom w:val="none" w:sz="0" w:space="0" w:color="auto"/>
            <w:right w:val="none" w:sz="0" w:space="0" w:color="auto"/>
          </w:divBdr>
        </w:div>
        <w:div w:id="2054117105">
          <w:marLeft w:val="0"/>
          <w:marRight w:val="0"/>
          <w:marTop w:val="0"/>
          <w:marBottom w:val="0"/>
          <w:divBdr>
            <w:top w:val="none" w:sz="0" w:space="0" w:color="auto"/>
            <w:left w:val="none" w:sz="0" w:space="0" w:color="auto"/>
            <w:bottom w:val="none" w:sz="0" w:space="0" w:color="auto"/>
            <w:right w:val="none" w:sz="0" w:space="0" w:color="auto"/>
          </w:divBdr>
        </w:div>
        <w:div w:id="2065711839">
          <w:marLeft w:val="0"/>
          <w:marRight w:val="0"/>
          <w:marTop w:val="0"/>
          <w:marBottom w:val="0"/>
          <w:divBdr>
            <w:top w:val="none" w:sz="0" w:space="0" w:color="auto"/>
            <w:left w:val="none" w:sz="0" w:space="0" w:color="auto"/>
            <w:bottom w:val="none" w:sz="0" w:space="0" w:color="auto"/>
            <w:right w:val="none" w:sz="0" w:space="0" w:color="auto"/>
          </w:divBdr>
        </w:div>
        <w:div w:id="2083404831">
          <w:marLeft w:val="0"/>
          <w:marRight w:val="0"/>
          <w:marTop w:val="0"/>
          <w:marBottom w:val="0"/>
          <w:divBdr>
            <w:top w:val="none" w:sz="0" w:space="0" w:color="auto"/>
            <w:left w:val="none" w:sz="0" w:space="0" w:color="auto"/>
            <w:bottom w:val="none" w:sz="0" w:space="0" w:color="auto"/>
            <w:right w:val="none" w:sz="0" w:space="0" w:color="auto"/>
          </w:divBdr>
        </w:div>
        <w:div w:id="2091271416">
          <w:marLeft w:val="0"/>
          <w:marRight w:val="0"/>
          <w:marTop w:val="0"/>
          <w:marBottom w:val="0"/>
          <w:divBdr>
            <w:top w:val="none" w:sz="0" w:space="0" w:color="auto"/>
            <w:left w:val="none" w:sz="0" w:space="0" w:color="auto"/>
            <w:bottom w:val="none" w:sz="0" w:space="0" w:color="auto"/>
            <w:right w:val="none" w:sz="0" w:space="0" w:color="auto"/>
          </w:divBdr>
        </w:div>
        <w:div w:id="2092268408">
          <w:marLeft w:val="0"/>
          <w:marRight w:val="0"/>
          <w:marTop w:val="0"/>
          <w:marBottom w:val="0"/>
          <w:divBdr>
            <w:top w:val="none" w:sz="0" w:space="0" w:color="auto"/>
            <w:left w:val="none" w:sz="0" w:space="0" w:color="auto"/>
            <w:bottom w:val="none" w:sz="0" w:space="0" w:color="auto"/>
            <w:right w:val="none" w:sz="0" w:space="0" w:color="auto"/>
          </w:divBdr>
        </w:div>
        <w:div w:id="2095469527">
          <w:marLeft w:val="0"/>
          <w:marRight w:val="0"/>
          <w:marTop w:val="0"/>
          <w:marBottom w:val="0"/>
          <w:divBdr>
            <w:top w:val="none" w:sz="0" w:space="0" w:color="auto"/>
            <w:left w:val="none" w:sz="0" w:space="0" w:color="auto"/>
            <w:bottom w:val="none" w:sz="0" w:space="0" w:color="auto"/>
            <w:right w:val="none" w:sz="0" w:space="0" w:color="auto"/>
          </w:divBdr>
        </w:div>
        <w:div w:id="2105687718">
          <w:marLeft w:val="0"/>
          <w:marRight w:val="0"/>
          <w:marTop w:val="0"/>
          <w:marBottom w:val="0"/>
          <w:divBdr>
            <w:top w:val="none" w:sz="0" w:space="0" w:color="auto"/>
            <w:left w:val="none" w:sz="0" w:space="0" w:color="auto"/>
            <w:bottom w:val="none" w:sz="0" w:space="0" w:color="auto"/>
            <w:right w:val="none" w:sz="0" w:space="0" w:color="auto"/>
          </w:divBdr>
        </w:div>
      </w:divsChild>
    </w:div>
    <w:div w:id="862672378">
      <w:bodyDiv w:val="1"/>
      <w:marLeft w:val="0"/>
      <w:marRight w:val="0"/>
      <w:marTop w:val="0"/>
      <w:marBottom w:val="0"/>
      <w:divBdr>
        <w:top w:val="none" w:sz="0" w:space="0" w:color="auto"/>
        <w:left w:val="none" w:sz="0" w:space="0" w:color="auto"/>
        <w:bottom w:val="none" w:sz="0" w:space="0" w:color="auto"/>
        <w:right w:val="none" w:sz="0" w:space="0" w:color="auto"/>
      </w:divBdr>
      <w:divsChild>
        <w:div w:id="121268606">
          <w:marLeft w:val="0"/>
          <w:marRight w:val="0"/>
          <w:marTop w:val="0"/>
          <w:marBottom w:val="0"/>
          <w:divBdr>
            <w:top w:val="none" w:sz="0" w:space="0" w:color="auto"/>
            <w:left w:val="none" w:sz="0" w:space="0" w:color="auto"/>
            <w:bottom w:val="none" w:sz="0" w:space="0" w:color="auto"/>
            <w:right w:val="none" w:sz="0" w:space="0" w:color="auto"/>
          </w:divBdr>
        </w:div>
        <w:div w:id="434252771">
          <w:marLeft w:val="0"/>
          <w:marRight w:val="0"/>
          <w:marTop w:val="0"/>
          <w:marBottom w:val="0"/>
          <w:divBdr>
            <w:top w:val="none" w:sz="0" w:space="0" w:color="auto"/>
            <w:left w:val="none" w:sz="0" w:space="0" w:color="auto"/>
            <w:bottom w:val="none" w:sz="0" w:space="0" w:color="auto"/>
            <w:right w:val="none" w:sz="0" w:space="0" w:color="auto"/>
          </w:divBdr>
        </w:div>
        <w:div w:id="730739728">
          <w:marLeft w:val="0"/>
          <w:marRight w:val="0"/>
          <w:marTop w:val="0"/>
          <w:marBottom w:val="0"/>
          <w:divBdr>
            <w:top w:val="none" w:sz="0" w:space="0" w:color="auto"/>
            <w:left w:val="none" w:sz="0" w:space="0" w:color="auto"/>
            <w:bottom w:val="none" w:sz="0" w:space="0" w:color="auto"/>
            <w:right w:val="none" w:sz="0" w:space="0" w:color="auto"/>
          </w:divBdr>
        </w:div>
        <w:div w:id="857080942">
          <w:marLeft w:val="0"/>
          <w:marRight w:val="0"/>
          <w:marTop w:val="0"/>
          <w:marBottom w:val="0"/>
          <w:divBdr>
            <w:top w:val="none" w:sz="0" w:space="0" w:color="auto"/>
            <w:left w:val="none" w:sz="0" w:space="0" w:color="auto"/>
            <w:bottom w:val="none" w:sz="0" w:space="0" w:color="auto"/>
            <w:right w:val="none" w:sz="0" w:space="0" w:color="auto"/>
          </w:divBdr>
        </w:div>
        <w:div w:id="1066685397">
          <w:marLeft w:val="0"/>
          <w:marRight w:val="0"/>
          <w:marTop w:val="0"/>
          <w:marBottom w:val="0"/>
          <w:divBdr>
            <w:top w:val="none" w:sz="0" w:space="0" w:color="auto"/>
            <w:left w:val="none" w:sz="0" w:space="0" w:color="auto"/>
            <w:bottom w:val="none" w:sz="0" w:space="0" w:color="auto"/>
            <w:right w:val="none" w:sz="0" w:space="0" w:color="auto"/>
          </w:divBdr>
        </w:div>
        <w:div w:id="1418943008">
          <w:marLeft w:val="0"/>
          <w:marRight w:val="0"/>
          <w:marTop w:val="0"/>
          <w:marBottom w:val="0"/>
          <w:divBdr>
            <w:top w:val="none" w:sz="0" w:space="0" w:color="auto"/>
            <w:left w:val="none" w:sz="0" w:space="0" w:color="auto"/>
            <w:bottom w:val="none" w:sz="0" w:space="0" w:color="auto"/>
            <w:right w:val="none" w:sz="0" w:space="0" w:color="auto"/>
          </w:divBdr>
        </w:div>
        <w:div w:id="1706518428">
          <w:marLeft w:val="0"/>
          <w:marRight w:val="0"/>
          <w:marTop w:val="0"/>
          <w:marBottom w:val="0"/>
          <w:divBdr>
            <w:top w:val="none" w:sz="0" w:space="0" w:color="auto"/>
            <w:left w:val="none" w:sz="0" w:space="0" w:color="auto"/>
            <w:bottom w:val="none" w:sz="0" w:space="0" w:color="auto"/>
            <w:right w:val="none" w:sz="0" w:space="0" w:color="auto"/>
          </w:divBdr>
        </w:div>
        <w:div w:id="1883326101">
          <w:marLeft w:val="0"/>
          <w:marRight w:val="0"/>
          <w:marTop w:val="0"/>
          <w:marBottom w:val="0"/>
          <w:divBdr>
            <w:top w:val="none" w:sz="0" w:space="0" w:color="auto"/>
            <w:left w:val="none" w:sz="0" w:space="0" w:color="auto"/>
            <w:bottom w:val="none" w:sz="0" w:space="0" w:color="auto"/>
            <w:right w:val="none" w:sz="0" w:space="0" w:color="auto"/>
          </w:divBdr>
        </w:div>
        <w:div w:id="2009744059">
          <w:marLeft w:val="0"/>
          <w:marRight w:val="0"/>
          <w:marTop w:val="0"/>
          <w:marBottom w:val="0"/>
          <w:divBdr>
            <w:top w:val="none" w:sz="0" w:space="0" w:color="auto"/>
            <w:left w:val="none" w:sz="0" w:space="0" w:color="auto"/>
            <w:bottom w:val="none" w:sz="0" w:space="0" w:color="auto"/>
            <w:right w:val="none" w:sz="0" w:space="0" w:color="auto"/>
          </w:divBdr>
        </w:div>
      </w:divsChild>
    </w:div>
    <w:div w:id="1198160224">
      <w:bodyDiv w:val="1"/>
      <w:marLeft w:val="0"/>
      <w:marRight w:val="0"/>
      <w:marTop w:val="0"/>
      <w:marBottom w:val="0"/>
      <w:divBdr>
        <w:top w:val="none" w:sz="0" w:space="0" w:color="auto"/>
        <w:left w:val="none" w:sz="0" w:space="0" w:color="auto"/>
        <w:bottom w:val="none" w:sz="0" w:space="0" w:color="auto"/>
        <w:right w:val="none" w:sz="0" w:space="0" w:color="auto"/>
      </w:divBdr>
      <w:divsChild>
        <w:div w:id="91509819">
          <w:marLeft w:val="0"/>
          <w:marRight w:val="0"/>
          <w:marTop w:val="0"/>
          <w:marBottom w:val="0"/>
          <w:divBdr>
            <w:top w:val="none" w:sz="0" w:space="0" w:color="auto"/>
            <w:left w:val="none" w:sz="0" w:space="0" w:color="auto"/>
            <w:bottom w:val="none" w:sz="0" w:space="0" w:color="auto"/>
            <w:right w:val="none" w:sz="0" w:space="0" w:color="auto"/>
          </w:divBdr>
        </w:div>
        <w:div w:id="214582501">
          <w:marLeft w:val="0"/>
          <w:marRight w:val="0"/>
          <w:marTop w:val="0"/>
          <w:marBottom w:val="0"/>
          <w:divBdr>
            <w:top w:val="none" w:sz="0" w:space="0" w:color="auto"/>
            <w:left w:val="none" w:sz="0" w:space="0" w:color="auto"/>
            <w:bottom w:val="none" w:sz="0" w:space="0" w:color="auto"/>
            <w:right w:val="none" w:sz="0" w:space="0" w:color="auto"/>
          </w:divBdr>
        </w:div>
        <w:div w:id="335038235">
          <w:marLeft w:val="0"/>
          <w:marRight w:val="0"/>
          <w:marTop w:val="0"/>
          <w:marBottom w:val="0"/>
          <w:divBdr>
            <w:top w:val="none" w:sz="0" w:space="0" w:color="auto"/>
            <w:left w:val="none" w:sz="0" w:space="0" w:color="auto"/>
            <w:bottom w:val="none" w:sz="0" w:space="0" w:color="auto"/>
            <w:right w:val="none" w:sz="0" w:space="0" w:color="auto"/>
          </w:divBdr>
        </w:div>
        <w:div w:id="433094308">
          <w:marLeft w:val="0"/>
          <w:marRight w:val="0"/>
          <w:marTop w:val="0"/>
          <w:marBottom w:val="0"/>
          <w:divBdr>
            <w:top w:val="none" w:sz="0" w:space="0" w:color="auto"/>
            <w:left w:val="none" w:sz="0" w:space="0" w:color="auto"/>
            <w:bottom w:val="none" w:sz="0" w:space="0" w:color="auto"/>
            <w:right w:val="none" w:sz="0" w:space="0" w:color="auto"/>
          </w:divBdr>
        </w:div>
        <w:div w:id="598637577">
          <w:marLeft w:val="0"/>
          <w:marRight w:val="0"/>
          <w:marTop w:val="0"/>
          <w:marBottom w:val="0"/>
          <w:divBdr>
            <w:top w:val="none" w:sz="0" w:space="0" w:color="auto"/>
            <w:left w:val="none" w:sz="0" w:space="0" w:color="auto"/>
            <w:bottom w:val="none" w:sz="0" w:space="0" w:color="auto"/>
            <w:right w:val="none" w:sz="0" w:space="0" w:color="auto"/>
          </w:divBdr>
        </w:div>
        <w:div w:id="722752473">
          <w:marLeft w:val="0"/>
          <w:marRight w:val="0"/>
          <w:marTop w:val="0"/>
          <w:marBottom w:val="0"/>
          <w:divBdr>
            <w:top w:val="none" w:sz="0" w:space="0" w:color="auto"/>
            <w:left w:val="none" w:sz="0" w:space="0" w:color="auto"/>
            <w:bottom w:val="none" w:sz="0" w:space="0" w:color="auto"/>
            <w:right w:val="none" w:sz="0" w:space="0" w:color="auto"/>
          </w:divBdr>
        </w:div>
        <w:div w:id="813720761">
          <w:marLeft w:val="0"/>
          <w:marRight w:val="0"/>
          <w:marTop w:val="0"/>
          <w:marBottom w:val="0"/>
          <w:divBdr>
            <w:top w:val="none" w:sz="0" w:space="0" w:color="auto"/>
            <w:left w:val="none" w:sz="0" w:space="0" w:color="auto"/>
            <w:bottom w:val="none" w:sz="0" w:space="0" w:color="auto"/>
            <w:right w:val="none" w:sz="0" w:space="0" w:color="auto"/>
          </w:divBdr>
        </w:div>
        <w:div w:id="966930203">
          <w:marLeft w:val="0"/>
          <w:marRight w:val="0"/>
          <w:marTop w:val="0"/>
          <w:marBottom w:val="0"/>
          <w:divBdr>
            <w:top w:val="none" w:sz="0" w:space="0" w:color="auto"/>
            <w:left w:val="none" w:sz="0" w:space="0" w:color="auto"/>
            <w:bottom w:val="none" w:sz="0" w:space="0" w:color="auto"/>
            <w:right w:val="none" w:sz="0" w:space="0" w:color="auto"/>
          </w:divBdr>
        </w:div>
        <w:div w:id="1532958151">
          <w:marLeft w:val="0"/>
          <w:marRight w:val="0"/>
          <w:marTop w:val="0"/>
          <w:marBottom w:val="0"/>
          <w:divBdr>
            <w:top w:val="none" w:sz="0" w:space="0" w:color="auto"/>
            <w:left w:val="none" w:sz="0" w:space="0" w:color="auto"/>
            <w:bottom w:val="none" w:sz="0" w:space="0" w:color="auto"/>
            <w:right w:val="none" w:sz="0" w:space="0" w:color="auto"/>
          </w:divBdr>
        </w:div>
        <w:div w:id="1823347104">
          <w:marLeft w:val="0"/>
          <w:marRight w:val="0"/>
          <w:marTop w:val="0"/>
          <w:marBottom w:val="0"/>
          <w:divBdr>
            <w:top w:val="none" w:sz="0" w:space="0" w:color="auto"/>
            <w:left w:val="none" w:sz="0" w:space="0" w:color="auto"/>
            <w:bottom w:val="none" w:sz="0" w:space="0" w:color="auto"/>
            <w:right w:val="none" w:sz="0" w:space="0" w:color="auto"/>
          </w:divBdr>
        </w:div>
        <w:div w:id="2114744722">
          <w:marLeft w:val="0"/>
          <w:marRight w:val="0"/>
          <w:marTop w:val="0"/>
          <w:marBottom w:val="0"/>
          <w:divBdr>
            <w:top w:val="none" w:sz="0" w:space="0" w:color="auto"/>
            <w:left w:val="none" w:sz="0" w:space="0" w:color="auto"/>
            <w:bottom w:val="none" w:sz="0" w:space="0" w:color="auto"/>
            <w:right w:val="none" w:sz="0" w:space="0" w:color="auto"/>
          </w:divBdr>
        </w:div>
      </w:divsChild>
    </w:div>
    <w:div w:id="1374038935">
      <w:bodyDiv w:val="1"/>
      <w:marLeft w:val="0"/>
      <w:marRight w:val="0"/>
      <w:marTop w:val="0"/>
      <w:marBottom w:val="0"/>
      <w:divBdr>
        <w:top w:val="none" w:sz="0" w:space="0" w:color="auto"/>
        <w:left w:val="none" w:sz="0" w:space="0" w:color="auto"/>
        <w:bottom w:val="none" w:sz="0" w:space="0" w:color="auto"/>
        <w:right w:val="none" w:sz="0" w:space="0" w:color="auto"/>
      </w:divBdr>
      <w:divsChild>
        <w:div w:id="126974063">
          <w:marLeft w:val="0"/>
          <w:marRight w:val="0"/>
          <w:marTop w:val="0"/>
          <w:marBottom w:val="0"/>
          <w:divBdr>
            <w:top w:val="none" w:sz="0" w:space="0" w:color="auto"/>
            <w:left w:val="none" w:sz="0" w:space="0" w:color="auto"/>
            <w:bottom w:val="none" w:sz="0" w:space="0" w:color="auto"/>
            <w:right w:val="none" w:sz="0" w:space="0" w:color="auto"/>
          </w:divBdr>
        </w:div>
        <w:div w:id="220873784">
          <w:marLeft w:val="0"/>
          <w:marRight w:val="0"/>
          <w:marTop w:val="0"/>
          <w:marBottom w:val="0"/>
          <w:divBdr>
            <w:top w:val="none" w:sz="0" w:space="0" w:color="auto"/>
            <w:left w:val="none" w:sz="0" w:space="0" w:color="auto"/>
            <w:bottom w:val="none" w:sz="0" w:space="0" w:color="auto"/>
            <w:right w:val="none" w:sz="0" w:space="0" w:color="auto"/>
          </w:divBdr>
        </w:div>
        <w:div w:id="1116682182">
          <w:marLeft w:val="0"/>
          <w:marRight w:val="0"/>
          <w:marTop w:val="0"/>
          <w:marBottom w:val="0"/>
          <w:divBdr>
            <w:top w:val="none" w:sz="0" w:space="0" w:color="auto"/>
            <w:left w:val="none" w:sz="0" w:space="0" w:color="auto"/>
            <w:bottom w:val="none" w:sz="0" w:space="0" w:color="auto"/>
            <w:right w:val="none" w:sz="0" w:space="0" w:color="auto"/>
          </w:divBdr>
        </w:div>
        <w:div w:id="1300498503">
          <w:marLeft w:val="0"/>
          <w:marRight w:val="0"/>
          <w:marTop w:val="0"/>
          <w:marBottom w:val="0"/>
          <w:divBdr>
            <w:top w:val="none" w:sz="0" w:space="0" w:color="auto"/>
            <w:left w:val="none" w:sz="0" w:space="0" w:color="auto"/>
            <w:bottom w:val="none" w:sz="0" w:space="0" w:color="auto"/>
            <w:right w:val="none" w:sz="0" w:space="0" w:color="auto"/>
          </w:divBdr>
        </w:div>
        <w:div w:id="1380277023">
          <w:marLeft w:val="0"/>
          <w:marRight w:val="0"/>
          <w:marTop w:val="0"/>
          <w:marBottom w:val="0"/>
          <w:divBdr>
            <w:top w:val="none" w:sz="0" w:space="0" w:color="auto"/>
            <w:left w:val="none" w:sz="0" w:space="0" w:color="auto"/>
            <w:bottom w:val="none" w:sz="0" w:space="0" w:color="auto"/>
            <w:right w:val="none" w:sz="0" w:space="0" w:color="auto"/>
          </w:divBdr>
        </w:div>
        <w:div w:id="1610432873">
          <w:marLeft w:val="0"/>
          <w:marRight w:val="0"/>
          <w:marTop w:val="0"/>
          <w:marBottom w:val="0"/>
          <w:divBdr>
            <w:top w:val="none" w:sz="0" w:space="0" w:color="auto"/>
            <w:left w:val="none" w:sz="0" w:space="0" w:color="auto"/>
            <w:bottom w:val="none" w:sz="0" w:space="0" w:color="auto"/>
            <w:right w:val="none" w:sz="0" w:space="0" w:color="auto"/>
          </w:divBdr>
        </w:div>
        <w:div w:id="1809085755">
          <w:marLeft w:val="0"/>
          <w:marRight w:val="0"/>
          <w:marTop w:val="0"/>
          <w:marBottom w:val="0"/>
          <w:divBdr>
            <w:top w:val="none" w:sz="0" w:space="0" w:color="auto"/>
            <w:left w:val="none" w:sz="0" w:space="0" w:color="auto"/>
            <w:bottom w:val="none" w:sz="0" w:space="0" w:color="auto"/>
            <w:right w:val="none" w:sz="0" w:space="0" w:color="auto"/>
          </w:divBdr>
        </w:div>
        <w:div w:id="2037342257">
          <w:marLeft w:val="0"/>
          <w:marRight w:val="0"/>
          <w:marTop w:val="0"/>
          <w:marBottom w:val="0"/>
          <w:divBdr>
            <w:top w:val="none" w:sz="0" w:space="0" w:color="auto"/>
            <w:left w:val="none" w:sz="0" w:space="0" w:color="auto"/>
            <w:bottom w:val="none" w:sz="0" w:space="0" w:color="auto"/>
            <w:right w:val="none" w:sz="0" w:space="0" w:color="auto"/>
          </w:divBdr>
        </w:div>
      </w:divsChild>
    </w:div>
    <w:div w:id="1463113516">
      <w:bodyDiv w:val="1"/>
      <w:marLeft w:val="0"/>
      <w:marRight w:val="0"/>
      <w:marTop w:val="0"/>
      <w:marBottom w:val="0"/>
      <w:divBdr>
        <w:top w:val="none" w:sz="0" w:space="0" w:color="auto"/>
        <w:left w:val="none" w:sz="0" w:space="0" w:color="auto"/>
        <w:bottom w:val="none" w:sz="0" w:space="0" w:color="auto"/>
        <w:right w:val="none" w:sz="0" w:space="0" w:color="auto"/>
      </w:divBdr>
      <w:divsChild>
        <w:div w:id="137572474">
          <w:marLeft w:val="0"/>
          <w:marRight w:val="0"/>
          <w:marTop w:val="0"/>
          <w:marBottom w:val="0"/>
          <w:divBdr>
            <w:top w:val="none" w:sz="0" w:space="0" w:color="auto"/>
            <w:left w:val="none" w:sz="0" w:space="0" w:color="auto"/>
            <w:bottom w:val="none" w:sz="0" w:space="0" w:color="auto"/>
            <w:right w:val="none" w:sz="0" w:space="0" w:color="auto"/>
          </w:divBdr>
        </w:div>
        <w:div w:id="182017630">
          <w:marLeft w:val="0"/>
          <w:marRight w:val="0"/>
          <w:marTop w:val="0"/>
          <w:marBottom w:val="0"/>
          <w:divBdr>
            <w:top w:val="none" w:sz="0" w:space="0" w:color="auto"/>
            <w:left w:val="none" w:sz="0" w:space="0" w:color="auto"/>
            <w:bottom w:val="none" w:sz="0" w:space="0" w:color="auto"/>
            <w:right w:val="none" w:sz="0" w:space="0" w:color="auto"/>
          </w:divBdr>
        </w:div>
        <w:div w:id="204408865">
          <w:marLeft w:val="0"/>
          <w:marRight w:val="0"/>
          <w:marTop w:val="0"/>
          <w:marBottom w:val="0"/>
          <w:divBdr>
            <w:top w:val="none" w:sz="0" w:space="0" w:color="auto"/>
            <w:left w:val="none" w:sz="0" w:space="0" w:color="auto"/>
            <w:bottom w:val="none" w:sz="0" w:space="0" w:color="auto"/>
            <w:right w:val="none" w:sz="0" w:space="0" w:color="auto"/>
          </w:divBdr>
        </w:div>
        <w:div w:id="1345784746">
          <w:marLeft w:val="0"/>
          <w:marRight w:val="0"/>
          <w:marTop w:val="0"/>
          <w:marBottom w:val="0"/>
          <w:divBdr>
            <w:top w:val="none" w:sz="0" w:space="0" w:color="auto"/>
            <w:left w:val="none" w:sz="0" w:space="0" w:color="auto"/>
            <w:bottom w:val="none" w:sz="0" w:space="0" w:color="auto"/>
            <w:right w:val="none" w:sz="0" w:space="0" w:color="auto"/>
          </w:divBdr>
        </w:div>
        <w:div w:id="1465923211">
          <w:marLeft w:val="0"/>
          <w:marRight w:val="0"/>
          <w:marTop w:val="0"/>
          <w:marBottom w:val="0"/>
          <w:divBdr>
            <w:top w:val="none" w:sz="0" w:space="0" w:color="auto"/>
            <w:left w:val="none" w:sz="0" w:space="0" w:color="auto"/>
            <w:bottom w:val="none" w:sz="0" w:space="0" w:color="auto"/>
            <w:right w:val="none" w:sz="0" w:space="0" w:color="auto"/>
          </w:divBdr>
        </w:div>
        <w:div w:id="1632516387">
          <w:marLeft w:val="0"/>
          <w:marRight w:val="0"/>
          <w:marTop w:val="0"/>
          <w:marBottom w:val="0"/>
          <w:divBdr>
            <w:top w:val="none" w:sz="0" w:space="0" w:color="auto"/>
            <w:left w:val="none" w:sz="0" w:space="0" w:color="auto"/>
            <w:bottom w:val="none" w:sz="0" w:space="0" w:color="auto"/>
            <w:right w:val="none" w:sz="0" w:space="0" w:color="auto"/>
          </w:divBdr>
        </w:div>
      </w:divsChild>
    </w:div>
    <w:div w:id="1669361022">
      <w:bodyDiv w:val="1"/>
      <w:marLeft w:val="0"/>
      <w:marRight w:val="0"/>
      <w:marTop w:val="0"/>
      <w:marBottom w:val="0"/>
      <w:divBdr>
        <w:top w:val="none" w:sz="0" w:space="0" w:color="auto"/>
        <w:left w:val="none" w:sz="0" w:space="0" w:color="auto"/>
        <w:bottom w:val="none" w:sz="0" w:space="0" w:color="auto"/>
        <w:right w:val="none" w:sz="0" w:space="0" w:color="auto"/>
      </w:divBdr>
      <w:divsChild>
        <w:div w:id="237591201">
          <w:marLeft w:val="0"/>
          <w:marRight w:val="0"/>
          <w:marTop w:val="0"/>
          <w:marBottom w:val="0"/>
          <w:divBdr>
            <w:top w:val="none" w:sz="0" w:space="0" w:color="auto"/>
            <w:left w:val="none" w:sz="0" w:space="0" w:color="auto"/>
            <w:bottom w:val="none" w:sz="0" w:space="0" w:color="auto"/>
            <w:right w:val="none" w:sz="0" w:space="0" w:color="auto"/>
          </w:divBdr>
        </w:div>
        <w:div w:id="339704696">
          <w:marLeft w:val="0"/>
          <w:marRight w:val="0"/>
          <w:marTop w:val="0"/>
          <w:marBottom w:val="0"/>
          <w:divBdr>
            <w:top w:val="none" w:sz="0" w:space="0" w:color="auto"/>
            <w:left w:val="none" w:sz="0" w:space="0" w:color="auto"/>
            <w:bottom w:val="none" w:sz="0" w:space="0" w:color="auto"/>
            <w:right w:val="none" w:sz="0" w:space="0" w:color="auto"/>
          </w:divBdr>
        </w:div>
        <w:div w:id="526600508">
          <w:marLeft w:val="0"/>
          <w:marRight w:val="0"/>
          <w:marTop w:val="0"/>
          <w:marBottom w:val="0"/>
          <w:divBdr>
            <w:top w:val="none" w:sz="0" w:space="0" w:color="auto"/>
            <w:left w:val="none" w:sz="0" w:space="0" w:color="auto"/>
            <w:bottom w:val="none" w:sz="0" w:space="0" w:color="auto"/>
            <w:right w:val="none" w:sz="0" w:space="0" w:color="auto"/>
          </w:divBdr>
        </w:div>
        <w:div w:id="663433375">
          <w:marLeft w:val="0"/>
          <w:marRight w:val="0"/>
          <w:marTop w:val="0"/>
          <w:marBottom w:val="0"/>
          <w:divBdr>
            <w:top w:val="none" w:sz="0" w:space="0" w:color="auto"/>
            <w:left w:val="none" w:sz="0" w:space="0" w:color="auto"/>
            <w:bottom w:val="none" w:sz="0" w:space="0" w:color="auto"/>
            <w:right w:val="none" w:sz="0" w:space="0" w:color="auto"/>
          </w:divBdr>
        </w:div>
        <w:div w:id="703140312">
          <w:marLeft w:val="0"/>
          <w:marRight w:val="0"/>
          <w:marTop w:val="0"/>
          <w:marBottom w:val="0"/>
          <w:divBdr>
            <w:top w:val="none" w:sz="0" w:space="0" w:color="auto"/>
            <w:left w:val="none" w:sz="0" w:space="0" w:color="auto"/>
            <w:bottom w:val="none" w:sz="0" w:space="0" w:color="auto"/>
            <w:right w:val="none" w:sz="0" w:space="0" w:color="auto"/>
          </w:divBdr>
        </w:div>
        <w:div w:id="786201891">
          <w:marLeft w:val="0"/>
          <w:marRight w:val="0"/>
          <w:marTop w:val="0"/>
          <w:marBottom w:val="0"/>
          <w:divBdr>
            <w:top w:val="none" w:sz="0" w:space="0" w:color="auto"/>
            <w:left w:val="none" w:sz="0" w:space="0" w:color="auto"/>
            <w:bottom w:val="none" w:sz="0" w:space="0" w:color="auto"/>
            <w:right w:val="none" w:sz="0" w:space="0" w:color="auto"/>
          </w:divBdr>
        </w:div>
        <w:div w:id="807354616">
          <w:marLeft w:val="0"/>
          <w:marRight w:val="0"/>
          <w:marTop w:val="0"/>
          <w:marBottom w:val="0"/>
          <w:divBdr>
            <w:top w:val="none" w:sz="0" w:space="0" w:color="auto"/>
            <w:left w:val="none" w:sz="0" w:space="0" w:color="auto"/>
            <w:bottom w:val="none" w:sz="0" w:space="0" w:color="auto"/>
            <w:right w:val="none" w:sz="0" w:space="0" w:color="auto"/>
          </w:divBdr>
        </w:div>
        <w:div w:id="1133596336">
          <w:marLeft w:val="0"/>
          <w:marRight w:val="0"/>
          <w:marTop w:val="0"/>
          <w:marBottom w:val="0"/>
          <w:divBdr>
            <w:top w:val="none" w:sz="0" w:space="0" w:color="auto"/>
            <w:left w:val="none" w:sz="0" w:space="0" w:color="auto"/>
            <w:bottom w:val="none" w:sz="0" w:space="0" w:color="auto"/>
            <w:right w:val="none" w:sz="0" w:space="0" w:color="auto"/>
          </w:divBdr>
        </w:div>
        <w:div w:id="1442921515">
          <w:marLeft w:val="0"/>
          <w:marRight w:val="0"/>
          <w:marTop w:val="0"/>
          <w:marBottom w:val="0"/>
          <w:divBdr>
            <w:top w:val="none" w:sz="0" w:space="0" w:color="auto"/>
            <w:left w:val="none" w:sz="0" w:space="0" w:color="auto"/>
            <w:bottom w:val="none" w:sz="0" w:space="0" w:color="auto"/>
            <w:right w:val="none" w:sz="0" w:space="0" w:color="auto"/>
          </w:divBdr>
        </w:div>
        <w:div w:id="1561212027">
          <w:marLeft w:val="0"/>
          <w:marRight w:val="0"/>
          <w:marTop w:val="0"/>
          <w:marBottom w:val="0"/>
          <w:divBdr>
            <w:top w:val="none" w:sz="0" w:space="0" w:color="auto"/>
            <w:left w:val="none" w:sz="0" w:space="0" w:color="auto"/>
            <w:bottom w:val="none" w:sz="0" w:space="0" w:color="auto"/>
            <w:right w:val="none" w:sz="0" w:space="0" w:color="auto"/>
          </w:divBdr>
        </w:div>
        <w:div w:id="1567455491">
          <w:marLeft w:val="0"/>
          <w:marRight w:val="0"/>
          <w:marTop w:val="0"/>
          <w:marBottom w:val="0"/>
          <w:divBdr>
            <w:top w:val="none" w:sz="0" w:space="0" w:color="auto"/>
            <w:left w:val="none" w:sz="0" w:space="0" w:color="auto"/>
            <w:bottom w:val="none" w:sz="0" w:space="0" w:color="auto"/>
            <w:right w:val="none" w:sz="0" w:space="0" w:color="auto"/>
          </w:divBdr>
        </w:div>
        <w:div w:id="1697732951">
          <w:marLeft w:val="0"/>
          <w:marRight w:val="0"/>
          <w:marTop w:val="0"/>
          <w:marBottom w:val="0"/>
          <w:divBdr>
            <w:top w:val="none" w:sz="0" w:space="0" w:color="auto"/>
            <w:left w:val="none" w:sz="0" w:space="0" w:color="auto"/>
            <w:bottom w:val="none" w:sz="0" w:space="0" w:color="auto"/>
            <w:right w:val="none" w:sz="0" w:space="0" w:color="auto"/>
          </w:divBdr>
        </w:div>
        <w:div w:id="1704404185">
          <w:marLeft w:val="0"/>
          <w:marRight w:val="0"/>
          <w:marTop w:val="0"/>
          <w:marBottom w:val="0"/>
          <w:divBdr>
            <w:top w:val="none" w:sz="0" w:space="0" w:color="auto"/>
            <w:left w:val="none" w:sz="0" w:space="0" w:color="auto"/>
            <w:bottom w:val="none" w:sz="0" w:space="0" w:color="auto"/>
            <w:right w:val="none" w:sz="0" w:space="0" w:color="auto"/>
          </w:divBdr>
        </w:div>
        <w:div w:id="1753816923">
          <w:marLeft w:val="0"/>
          <w:marRight w:val="0"/>
          <w:marTop w:val="0"/>
          <w:marBottom w:val="0"/>
          <w:divBdr>
            <w:top w:val="none" w:sz="0" w:space="0" w:color="auto"/>
            <w:left w:val="none" w:sz="0" w:space="0" w:color="auto"/>
            <w:bottom w:val="none" w:sz="0" w:space="0" w:color="auto"/>
            <w:right w:val="none" w:sz="0" w:space="0" w:color="auto"/>
          </w:divBdr>
        </w:div>
        <w:div w:id="1890650482">
          <w:marLeft w:val="0"/>
          <w:marRight w:val="0"/>
          <w:marTop w:val="0"/>
          <w:marBottom w:val="0"/>
          <w:divBdr>
            <w:top w:val="none" w:sz="0" w:space="0" w:color="auto"/>
            <w:left w:val="none" w:sz="0" w:space="0" w:color="auto"/>
            <w:bottom w:val="none" w:sz="0" w:space="0" w:color="auto"/>
            <w:right w:val="none" w:sz="0" w:space="0" w:color="auto"/>
          </w:divBdr>
        </w:div>
        <w:div w:id="1932816656">
          <w:marLeft w:val="0"/>
          <w:marRight w:val="0"/>
          <w:marTop w:val="0"/>
          <w:marBottom w:val="0"/>
          <w:divBdr>
            <w:top w:val="none" w:sz="0" w:space="0" w:color="auto"/>
            <w:left w:val="none" w:sz="0" w:space="0" w:color="auto"/>
            <w:bottom w:val="none" w:sz="0" w:space="0" w:color="auto"/>
            <w:right w:val="none" w:sz="0" w:space="0" w:color="auto"/>
          </w:divBdr>
        </w:div>
        <w:div w:id="2085105979">
          <w:marLeft w:val="0"/>
          <w:marRight w:val="0"/>
          <w:marTop w:val="0"/>
          <w:marBottom w:val="0"/>
          <w:divBdr>
            <w:top w:val="none" w:sz="0" w:space="0" w:color="auto"/>
            <w:left w:val="none" w:sz="0" w:space="0" w:color="auto"/>
            <w:bottom w:val="none" w:sz="0" w:space="0" w:color="auto"/>
            <w:right w:val="none" w:sz="0" w:space="0" w:color="auto"/>
          </w:divBdr>
        </w:div>
      </w:divsChild>
    </w:div>
    <w:div w:id="1913850623">
      <w:bodyDiv w:val="1"/>
      <w:marLeft w:val="0"/>
      <w:marRight w:val="0"/>
      <w:marTop w:val="0"/>
      <w:marBottom w:val="0"/>
      <w:divBdr>
        <w:top w:val="none" w:sz="0" w:space="0" w:color="auto"/>
        <w:left w:val="none" w:sz="0" w:space="0" w:color="auto"/>
        <w:bottom w:val="none" w:sz="0" w:space="0" w:color="auto"/>
        <w:right w:val="none" w:sz="0" w:space="0" w:color="auto"/>
      </w:divBdr>
      <w:divsChild>
        <w:div w:id="64302179">
          <w:marLeft w:val="0"/>
          <w:marRight w:val="0"/>
          <w:marTop w:val="0"/>
          <w:marBottom w:val="0"/>
          <w:divBdr>
            <w:top w:val="none" w:sz="0" w:space="0" w:color="auto"/>
            <w:left w:val="none" w:sz="0" w:space="0" w:color="auto"/>
            <w:bottom w:val="none" w:sz="0" w:space="0" w:color="auto"/>
            <w:right w:val="none" w:sz="0" w:space="0" w:color="auto"/>
          </w:divBdr>
        </w:div>
        <w:div w:id="655646258">
          <w:marLeft w:val="0"/>
          <w:marRight w:val="0"/>
          <w:marTop w:val="0"/>
          <w:marBottom w:val="0"/>
          <w:divBdr>
            <w:top w:val="none" w:sz="0" w:space="0" w:color="auto"/>
            <w:left w:val="none" w:sz="0" w:space="0" w:color="auto"/>
            <w:bottom w:val="none" w:sz="0" w:space="0" w:color="auto"/>
            <w:right w:val="none" w:sz="0" w:space="0" w:color="auto"/>
          </w:divBdr>
        </w:div>
        <w:div w:id="926771581">
          <w:marLeft w:val="0"/>
          <w:marRight w:val="0"/>
          <w:marTop w:val="0"/>
          <w:marBottom w:val="0"/>
          <w:divBdr>
            <w:top w:val="none" w:sz="0" w:space="0" w:color="auto"/>
            <w:left w:val="none" w:sz="0" w:space="0" w:color="auto"/>
            <w:bottom w:val="none" w:sz="0" w:space="0" w:color="auto"/>
            <w:right w:val="none" w:sz="0" w:space="0" w:color="auto"/>
          </w:divBdr>
        </w:div>
        <w:div w:id="1707750384">
          <w:marLeft w:val="0"/>
          <w:marRight w:val="0"/>
          <w:marTop w:val="0"/>
          <w:marBottom w:val="0"/>
          <w:divBdr>
            <w:top w:val="none" w:sz="0" w:space="0" w:color="auto"/>
            <w:left w:val="none" w:sz="0" w:space="0" w:color="auto"/>
            <w:bottom w:val="none" w:sz="0" w:space="0" w:color="auto"/>
            <w:right w:val="none" w:sz="0" w:space="0" w:color="auto"/>
          </w:divBdr>
        </w:div>
      </w:divsChild>
    </w:div>
    <w:div w:id="1933392880">
      <w:bodyDiv w:val="1"/>
      <w:marLeft w:val="0"/>
      <w:marRight w:val="0"/>
      <w:marTop w:val="0"/>
      <w:marBottom w:val="0"/>
      <w:divBdr>
        <w:top w:val="none" w:sz="0" w:space="0" w:color="auto"/>
        <w:left w:val="none" w:sz="0" w:space="0" w:color="auto"/>
        <w:bottom w:val="none" w:sz="0" w:space="0" w:color="auto"/>
        <w:right w:val="none" w:sz="0" w:space="0" w:color="auto"/>
      </w:divBdr>
      <w:divsChild>
        <w:div w:id="98139736">
          <w:marLeft w:val="0"/>
          <w:marRight w:val="0"/>
          <w:marTop w:val="0"/>
          <w:marBottom w:val="0"/>
          <w:divBdr>
            <w:top w:val="none" w:sz="0" w:space="0" w:color="auto"/>
            <w:left w:val="none" w:sz="0" w:space="0" w:color="auto"/>
            <w:bottom w:val="none" w:sz="0" w:space="0" w:color="auto"/>
            <w:right w:val="none" w:sz="0" w:space="0" w:color="auto"/>
          </w:divBdr>
        </w:div>
        <w:div w:id="446390171">
          <w:marLeft w:val="0"/>
          <w:marRight w:val="0"/>
          <w:marTop w:val="0"/>
          <w:marBottom w:val="0"/>
          <w:divBdr>
            <w:top w:val="none" w:sz="0" w:space="0" w:color="auto"/>
            <w:left w:val="none" w:sz="0" w:space="0" w:color="auto"/>
            <w:bottom w:val="none" w:sz="0" w:space="0" w:color="auto"/>
            <w:right w:val="none" w:sz="0" w:space="0" w:color="auto"/>
          </w:divBdr>
        </w:div>
        <w:div w:id="511574931">
          <w:marLeft w:val="0"/>
          <w:marRight w:val="0"/>
          <w:marTop w:val="0"/>
          <w:marBottom w:val="0"/>
          <w:divBdr>
            <w:top w:val="none" w:sz="0" w:space="0" w:color="auto"/>
            <w:left w:val="none" w:sz="0" w:space="0" w:color="auto"/>
            <w:bottom w:val="none" w:sz="0" w:space="0" w:color="auto"/>
            <w:right w:val="none" w:sz="0" w:space="0" w:color="auto"/>
          </w:divBdr>
        </w:div>
        <w:div w:id="583222887">
          <w:marLeft w:val="0"/>
          <w:marRight w:val="0"/>
          <w:marTop w:val="0"/>
          <w:marBottom w:val="0"/>
          <w:divBdr>
            <w:top w:val="none" w:sz="0" w:space="0" w:color="auto"/>
            <w:left w:val="none" w:sz="0" w:space="0" w:color="auto"/>
            <w:bottom w:val="none" w:sz="0" w:space="0" w:color="auto"/>
            <w:right w:val="none" w:sz="0" w:space="0" w:color="auto"/>
          </w:divBdr>
        </w:div>
        <w:div w:id="793717240">
          <w:marLeft w:val="0"/>
          <w:marRight w:val="0"/>
          <w:marTop w:val="0"/>
          <w:marBottom w:val="0"/>
          <w:divBdr>
            <w:top w:val="none" w:sz="0" w:space="0" w:color="auto"/>
            <w:left w:val="none" w:sz="0" w:space="0" w:color="auto"/>
            <w:bottom w:val="none" w:sz="0" w:space="0" w:color="auto"/>
            <w:right w:val="none" w:sz="0" w:space="0" w:color="auto"/>
          </w:divBdr>
        </w:div>
        <w:div w:id="872185335">
          <w:marLeft w:val="0"/>
          <w:marRight w:val="0"/>
          <w:marTop w:val="0"/>
          <w:marBottom w:val="0"/>
          <w:divBdr>
            <w:top w:val="none" w:sz="0" w:space="0" w:color="auto"/>
            <w:left w:val="none" w:sz="0" w:space="0" w:color="auto"/>
            <w:bottom w:val="none" w:sz="0" w:space="0" w:color="auto"/>
            <w:right w:val="none" w:sz="0" w:space="0" w:color="auto"/>
          </w:divBdr>
        </w:div>
        <w:div w:id="1210605484">
          <w:marLeft w:val="0"/>
          <w:marRight w:val="0"/>
          <w:marTop w:val="0"/>
          <w:marBottom w:val="0"/>
          <w:divBdr>
            <w:top w:val="none" w:sz="0" w:space="0" w:color="auto"/>
            <w:left w:val="none" w:sz="0" w:space="0" w:color="auto"/>
            <w:bottom w:val="none" w:sz="0" w:space="0" w:color="auto"/>
            <w:right w:val="none" w:sz="0" w:space="0" w:color="auto"/>
          </w:divBdr>
        </w:div>
        <w:div w:id="1269002754">
          <w:marLeft w:val="0"/>
          <w:marRight w:val="0"/>
          <w:marTop w:val="0"/>
          <w:marBottom w:val="0"/>
          <w:divBdr>
            <w:top w:val="none" w:sz="0" w:space="0" w:color="auto"/>
            <w:left w:val="none" w:sz="0" w:space="0" w:color="auto"/>
            <w:bottom w:val="none" w:sz="0" w:space="0" w:color="auto"/>
            <w:right w:val="none" w:sz="0" w:space="0" w:color="auto"/>
          </w:divBdr>
        </w:div>
        <w:div w:id="1557397956">
          <w:marLeft w:val="0"/>
          <w:marRight w:val="0"/>
          <w:marTop w:val="0"/>
          <w:marBottom w:val="0"/>
          <w:divBdr>
            <w:top w:val="none" w:sz="0" w:space="0" w:color="auto"/>
            <w:left w:val="none" w:sz="0" w:space="0" w:color="auto"/>
            <w:bottom w:val="none" w:sz="0" w:space="0" w:color="auto"/>
            <w:right w:val="none" w:sz="0" w:space="0" w:color="auto"/>
          </w:divBdr>
        </w:div>
        <w:div w:id="1798448282">
          <w:marLeft w:val="0"/>
          <w:marRight w:val="0"/>
          <w:marTop w:val="0"/>
          <w:marBottom w:val="0"/>
          <w:divBdr>
            <w:top w:val="none" w:sz="0" w:space="0" w:color="auto"/>
            <w:left w:val="none" w:sz="0" w:space="0" w:color="auto"/>
            <w:bottom w:val="none" w:sz="0" w:space="0" w:color="auto"/>
            <w:right w:val="none" w:sz="0" w:space="0" w:color="auto"/>
          </w:divBdr>
        </w:div>
        <w:div w:id="1971856693">
          <w:marLeft w:val="0"/>
          <w:marRight w:val="0"/>
          <w:marTop w:val="0"/>
          <w:marBottom w:val="0"/>
          <w:divBdr>
            <w:top w:val="none" w:sz="0" w:space="0" w:color="auto"/>
            <w:left w:val="none" w:sz="0" w:space="0" w:color="auto"/>
            <w:bottom w:val="none" w:sz="0" w:space="0" w:color="auto"/>
            <w:right w:val="none" w:sz="0" w:space="0" w:color="auto"/>
          </w:divBdr>
        </w:div>
        <w:div w:id="1973248425">
          <w:marLeft w:val="0"/>
          <w:marRight w:val="0"/>
          <w:marTop w:val="0"/>
          <w:marBottom w:val="0"/>
          <w:divBdr>
            <w:top w:val="none" w:sz="0" w:space="0" w:color="auto"/>
            <w:left w:val="none" w:sz="0" w:space="0" w:color="auto"/>
            <w:bottom w:val="none" w:sz="0" w:space="0" w:color="auto"/>
            <w:right w:val="none" w:sz="0" w:space="0" w:color="auto"/>
          </w:divBdr>
        </w:div>
        <w:div w:id="2042393298">
          <w:marLeft w:val="0"/>
          <w:marRight w:val="0"/>
          <w:marTop w:val="0"/>
          <w:marBottom w:val="0"/>
          <w:divBdr>
            <w:top w:val="none" w:sz="0" w:space="0" w:color="auto"/>
            <w:left w:val="none" w:sz="0" w:space="0" w:color="auto"/>
            <w:bottom w:val="none" w:sz="0" w:space="0" w:color="auto"/>
            <w:right w:val="none" w:sz="0" w:space="0" w:color="auto"/>
          </w:divBdr>
        </w:div>
        <w:div w:id="2076588956">
          <w:marLeft w:val="0"/>
          <w:marRight w:val="0"/>
          <w:marTop w:val="0"/>
          <w:marBottom w:val="0"/>
          <w:divBdr>
            <w:top w:val="none" w:sz="0" w:space="0" w:color="auto"/>
            <w:left w:val="none" w:sz="0" w:space="0" w:color="auto"/>
            <w:bottom w:val="none" w:sz="0" w:space="0" w:color="auto"/>
            <w:right w:val="none" w:sz="0" w:space="0" w:color="auto"/>
          </w:divBdr>
        </w:div>
        <w:div w:id="214453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16</Pages>
  <Words>5662</Words>
  <Characters>36344</Characters>
  <Application>Microsoft Office Word</Application>
  <DocSecurity>0</DocSecurity>
  <Lines>302</Lines>
  <Paragraphs>83</Paragraphs>
  <ScaleCrop>false</ScaleCrop>
  <HeadingPairs>
    <vt:vector size="2" baseType="variant">
      <vt:variant>
        <vt:lpstr>Tytuł</vt:lpstr>
      </vt:variant>
      <vt:variant>
        <vt:i4>1</vt:i4>
      </vt:variant>
    </vt:vector>
  </HeadingPairs>
  <TitlesOfParts>
    <vt:vector size="1" baseType="lpstr">
      <vt:lpstr>Załącznik do uchwały Zarządu/Walnego Zgromadzenia/Rady Fundacji Lokalna Grupa Działania</vt:lpstr>
    </vt:vector>
  </TitlesOfParts>
  <Company>Żywiecka Fundacja Rozwoju</Company>
  <LinksUpToDate>false</LinksUpToDate>
  <CharactersWithSpaces>41923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Zarządu/Walnego Zgromadzenia/Rady Fundacji Lokalna Grupa Działania</dc:title>
  <dc:subject/>
  <dc:creator>Gabriela Gibas</dc:creator>
  <cp:keywords/>
  <dc:description/>
  <cp:lastModifiedBy>Praca</cp:lastModifiedBy>
  <cp:revision>8</cp:revision>
  <cp:lastPrinted>2018-02-22T12:05:00Z</cp:lastPrinted>
  <dcterms:created xsi:type="dcterms:W3CDTF">2018-01-23T16:05:00Z</dcterms:created>
  <dcterms:modified xsi:type="dcterms:W3CDTF">2019-05-09T12:03:00Z</dcterms:modified>
</cp:coreProperties>
</file>